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920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天津滨海国际机场</w:t>
      </w:r>
      <w:r>
        <w:rPr>
          <w:rFonts w:hint="eastAsia"/>
          <w:b/>
          <w:bCs/>
          <w:sz w:val="28"/>
          <w:szCs w:val="28"/>
          <w:lang w:val="en-US" w:eastAsia="zh-CN"/>
        </w:rPr>
        <w:t>智慧座椅扶手线路梳理</w:t>
      </w:r>
      <w:r>
        <w:rPr>
          <w:rFonts w:hint="eastAsia"/>
          <w:b/>
          <w:bCs/>
          <w:sz w:val="28"/>
          <w:szCs w:val="28"/>
        </w:rPr>
        <w:t>技术需求书</w:t>
      </w:r>
    </w:p>
    <w:p w14:paraId="3ED3945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项目范围：</w:t>
      </w:r>
    </w:p>
    <w:p w14:paraId="5C00745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本项目为服务采购项目。天津滨海国际机场现有航站楼两座，</w:t>
      </w:r>
      <w:r>
        <w:rPr>
          <w:rFonts w:hint="eastAsia"/>
          <w:sz w:val="24"/>
          <w:lang w:val="en-US" w:eastAsia="zh-CN"/>
        </w:rPr>
        <w:t>其中智慧座椅扶手两个楼内均有布控</w:t>
      </w:r>
      <w:r>
        <w:rPr>
          <w:sz w:val="24"/>
        </w:rPr>
        <w:t>，</w:t>
      </w:r>
      <w:r>
        <w:rPr>
          <w:rFonts w:hint="eastAsia"/>
          <w:sz w:val="24"/>
        </w:rPr>
        <w:t>为确保</w:t>
      </w:r>
      <w:r>
        <w:rPr>
          <w:rFonts w:hint="eastAsia"/>
          <w:sz w:val="24"/>
          <w:lang w:val="en-US" w:eastAsia="zh-CN"/>
        </w:rPr>
        <w:t>机场运行安全</w:t>
      </w:r>
      <w:r>
        <w:rPr>
          <w:rFonts w:hint="eastAsia"/>
          <w:sz w:val="24"/>
        </w:rPr>
        <w:t>，提升客户满意度，提升</w:t>
      </w:r>
      <w:r>
        <w:rPr>
          <w:rFonts w:hint="eastAsia"/>
          <w:sz w:val="24"/>
          <w:lang w:val="en-US" w:eastAsia="zh-CN"/>
        </w:rPr>
        <w:t>服务效率</w:t>
      </w:r>
      <w:r>
        <w:rPr>
          <w:rFonts w:hint="eastAsia"/>
          <w:sz w:val="24"/>
        </w:rPr>
        <w:t>，传媒拟申请对</w:t>
      </w:r>
      <w:r>
        <w:rPr>
          <w:rFonts w:hint="eastAsia"/>
          <w:sz w:val="24"/>
          <w:lang w:val="en-US" w:eastAsia="zh-CN"/>
        </w:rPr>
        <w:t>楼内部分智慧座椅扶手线路梳理项目</w:t>
      </w:r>
      <w:r>
        <w:rPr>
          <w:rFonts w:hint="eastAsia"/>
          <w:sz w:val="24"/>
        </w:rPr>
        <w:t>进行采购。</w:t>
      </w:r>
    </w:p>
    <w:p w14:paraId="6ABD63F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拆除</w:t>
      </w:r>
      <w:r>
        <w:rPr>
          <w:rFonts w:hint="eastAsia"/>
          <w:sz w:val="24"/>
        </w:rPr>
        <w:t>明细：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519"/>
        <w:gridCol w:w="3828"/>
        <w:gridCol w:w="1984"/>
      </w:tblGrid>
      <w:tr w14:paraId="61F8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</w:tcPr>
          <w:p w14:paraId="26006A9C">
            <w:pPr>
              <w:spacing w:line="560" w:lineRule="atLeast"/>
              <w:ind w:firstLine="422"/>
              <w:jc w:val="center"/>
              <w:outlineLvl w:val="0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位置</w:t>
            </w:r>
          </w:p>
        </w:tc>
        <w:tc>
          <w:tcPr>
            <w:tcW w:w="1519" w:type="dxa"/>
          </w:tcPr>
          <w:p w14:paraId="7CA320C7">
            <w:pPr>
              <w:spacing w:line="560" w:lineRule="atLeast"/>
              <w:ind w:firstLine="422"/>
              <w:jc w:val="center"/>
              <w:outlineLvl w:val="0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具体点位及拆除数量</w:t>
            </w:r>
          </w:p>
        </w:tc>
        <w:tc>
          <w:tcPr>
            <w:tcW w:w="3828" w:type="dxa"/>
          </w:tcPr>
          <w:p w14:paraId="281A3103">
            <w:pPr>
              <w:spacing w:line="560" w:lineRule="atLeast"/>
              <w:ind w:firstLine="422"/>
              <w:jc w:val="center"/>
              <w:outlineLvl w:val="0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拆除要求</w:t>
            </w:r>
          </w:p>
        </w:tc>
        <w:tc>
          <w:tcPr>
            <w:tcW w:w="1984" w:type="dxa"/>
          </w:tcPr>
          <w:p w14:paraId="73D63F42">
            <w:pPr>
              <w:spacing w:line="560" w:lineRule="atLeast"/>
              <w:ind w:firstLine="422"/>
              <w:jc w:val="center"/>
              <w:outlineLvl w:val="0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控制价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总价</w:t>
            </w:r>
          </w:p>
        </w:tc>
      </w:tr>
      <w:tr w14:paraId="493F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</w:tcPr>
          <w:p w14:paraId="184BEAF0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一、二号航站楼内</w:t>
            </w:r>
          </w:p>
        </w:tc>
        <w:tc>
          <w:tcPr>
            <w:tcW w:w="1519" w:type="dxa"/>
          </w:tcPr>
          <w:p w14:paraId="014F516D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T1（500台）</w:t>
            </w:r>
          </w:p>
        </w:tc>
        <w:tc>
          <w:tcPr>
            <w:tcW w:w="3828" w:type="dxa"/>
            <w:vMerge w:val="restart"/>
          </w:tcPr>
          <w:p w14:paraId="7961FC7E">
            <w:pPr>
              <w:spacing w:line="560" w:lineRule="atLeast"/>
              <w:jc w:val="center"/>
              <w:outlineLvl w:val="0"/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按要求改造智慧座椅扶手，使其具备屏幕不显示，对安卓、苹果手机及部分电子设备进行不限时长充电；外部系统无法对该设备进行控制，确保电子设备安全性。</w:t>
            </w:r>
          </w:p>
          <w:p w14:paraId="6F6E2901">
            <w:pPr>
              <w:spacing w:line="560" w:lineRule="atLeast"/>
              <w:jc w:val="center"/>
              <w:outlineLvl w:val="0"/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984" w:type="dxa"/>
            <w:vMerge w:val="restart"/>
          </w:tcPr>
          <w:p w14:paraId="19950D82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48000元</w:t>
            </w:r>
          </w:p>
        </w:tc>
      </w:tr>
      <w:tr w14:paraId="1498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991" w:type="dxa"/>
            <w:vMerge w:val="continue"/>
          </w:tcPr>
          <w:p w14:paraId="7A306372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9" w:type="dxa"/>
            <w:tcBorders/>
          </w:tcPr>
          <w:p w14:paraId="541A35CC">
            <w:pPr>
              <w:spacing w:line="560" w:lineRule="atLeast"/>
              <w:jc w:val="center"/>
              <w:outlineLvl w:val="0"/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</w:p>
          <w:p w14:paraId="42B5F95A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T2（1000台）</w:t>
            </w:r>
          </w:p>
        </w:tc>
        <w:tc>
          <w:tcPr>
            <w:tcW w:w="3828" w:type="dxa"/>
            <w:vMerge w:val="continue"/>
          </w:tcPr>
          <w:p w14:paraId="5B3119A0">
            <w:pPr>
              <w:spacing w:line="560" w:lineRule="atLeast"/>
              <w:jc w:val="center"/>
              <w:outlineLvl w:val="0"/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984" w:type="dxa"/>
            <w:vMerge w:val="continue"/>
          </w:tcPr>
          <w:p w14:paraId="07BB92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619AB4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质量要求：</w:t>
      </w:r>
    </w:p>
    <w:p w14:paraId="01EC70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按要求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航站楼内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1500台智慧座椅扶手线路梳理，增加模块及跳线，使其具备屏幕不显示，对安卓、苹果手机及部分电子设备进行不限时长充电；外部系统无法对该设备进行控制，确保电子设备安全性</w:t>
      </w:r>
      <w:r>
        <w:rPr>
          <w:rFonts w:hint="eastAsia"/>
          <w:sz w:val="24"/>
          <w:lang w:val="en-US" w:eastAsia="zh-CN"/>
        </w:rPr>
        <w:t>，符合机场验收标准</w:t>
      </w:r>
      <w:r>
        <w:rPr>
          <w:rFonts w:hint="eastAsia"/>
          <w:sz w:val="24"/>
        </w:rPr>
        <w:t>。</w:t>
      </w:r>
    </w:p>
    <w:p w14:paraId="6C687A3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工期要求：</w:t>
      </w:r>
    </w:p>
    <w:p w14:paraId="06947AB6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自合同签订日期开始，按机场要求时间节点完成该项目。</w:t>
      </w:r>
    </w:p>
    <w:p w14:paraId="28626880">
      <w:pPr>
        <w:spacing w:line="360" w:lineRule="auto"/>
        <w:ind w:left="42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2、以维修合同双方确认，期限10天，以实际发生进行结算。</w:t>
      </w:r>
    </w:p>
    <w:p w14:paraId="17F7CC99">
      <w:pPr>
        <w:spacing w:line="360" w:lineRule="auto"/>
        <w:rPr>
          <w:sz w:val="24"/>
        </w:rPr>
      </w:pPr>
    </w:p>
    <w:p w14:paraId="0940B03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项目要求</w:t>
      </w:r>
      <w:r>
        <w:rPr>
          <w:rFonts w:hint="eastAsia"/>
          <w:sz w:val="24"/>
          <w:lang w:eastAsia="zh-CN"/>
        </w:rPr>
        <w:t>：</w:t>
      </w:r>
    </w:p>
    <w:p w14:paraId="67241AED">
      <w:pPr>
        <w:rPr>
          <w:rFonts w:hint="eastAsia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</w:rPr>
        <w:t>施工准备</w:t>
      </w:r>
    </w:p>
    <w:p w14:paraId="2418AD9F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工具</w:t>
      </w:r>
      <w:r>
        <w:rPr>
          <w:rFonts w:hint="eastAsia"/>
          <w:lang w:eastAsia="zh-CN"/>
        </w:rPr>
        <w:t>、</w:t>
      </w:r>
      <w:r>
        <w:rPr>
          <w:rFonts w:hint="eastAsia"/>
        </w:rPr>
        <w:t>物料准备</w:t>
      </w:r>
      <w:r>
        <w:rPr>
          <w:rFonts w:hint="eastAsia"/>
          <w:lang w:eastAsia="zh-CN"/>
        </w:rPr>
        <w:t>：</w:t>
      </w:r>
    </w:p>
    <w:p w14:paraId="60367873">
      <w:pPr>
        <w:ind w:firstLine="840" w:firstLineChars="400"/>
        <w:rPr>
          <w:rFonts w:hint="eastAsia"/>
        </w:rPr>
      </w:pPr>
      <w:r>
        <w:rPr>
          <w:rFonts w:hint="eastAsia"/>
        </w:rPr>
        <w:t>USB电路板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*20</w:t>
      </w:r>
    </w:p>
    <w:p w14:paraId="3B091B1B">
      <w:pPr>
        <w:ind w:firstLine="840" w:firstLineChars="400"/>
        <w:rPr>
          <w:rFonts w:hint="eastAsia"/>
        </w:rPr>
      </w:pPr>
      <w:r>
        <w:rPr>
          <w:rFonts w:hint="eastAsia"/>
        </w:rPr>
        <w:t>PH2.0 4p双公头连接线</w:t>
      </w:r>
      <w:r>
        <w:rPr>
          <w:rFonts w:hint="eastAsia"/>
        </w:rPr>
        <w:tab/>
      </w:r>
      <w:r>
        <w:rPr>
          <w:rFonts w:hint="eastAsia"/>
        </w:rPr>
        <w:t>200mm</w:t>
      </w:r>
    </w:p>
    <w:p w14:paraId="0BA813E4">
      <w:pPr>
        <w:ind w:firstLine="840" w:firstLineChars="400"/>
        <w:rPr>
          <w:rFonts w:hint="eastAsia"/>
        </w:rPr>
      </w:pPr>
      <w:r>
        <w:rPr>
          <w:rFonts w:hint="eastAsia"/>
        </w:rPr>
        <w:t>1.25 公母延长线-6p(定制)</w:t>
      </w:r>
      <w:r>
        <w:rPr>
          <w:rFonts w:hint="eastAsia"/>
        </w:rPr>
        <w:tab/>
      </w:r>
      <w:r>
        <w:rPr>
          <w:rFonts w:hint="eastAsia"/>
        </w:rPr>
        <w:t>50mm</w:t>
      </w:r>
    </w:p>
    <w:p w14:paraId="736A6A09">
      <w:pPr>
        <w:ind w:firstLine="840" w:firstLineChars="4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六棱扳手、螺丝刀</w:t>
      </w:r>
    </w:p>
    <w:p w14:paraId="5375DC9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（2）改造</w:t>
      </w:r>
      <w:r>
        <w:rPr>
          <w:rFonts w:hint="eastAsia"/>
        </w:rPr>
        <w:t>流程</w:t>
      </w:r>
    </w:p>
    <w:p w14:paraId="793D945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1. </w:t>
      </w:r>
      <w:r>
        <w:rPr>
          <w:rFonts w:hint="eastAsia"/>
          <w:lang w:val="en-US" w:eastAsia="zh-CN"/>
        </w:rPr>
        <w:t>用六棱扳手拆除座椅扶手屏幕面板</w:t>
      </w:r>
      <w:r>
        <w:rPr>
          <w:rFonts w:hint="eastAsia"/>
        </w:rPr>
        <w:t>。</w:t>
      </w:r>
    </w:p>
    <w:p w14:paraId="6268FB77">
      <w:pPr>
        <w:ind w:firstLine="210" w:firstLineChars="10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>拆除原USB充电电路板更好新的USB电路板</w:t>
      </w:r>
      <w:r>
        <w:rPr>
          <w:rFonts w:hint="eastAsia"/>
        </w:rPr>
        <w:t>。</w:t>
      </w:r>
    </w:p>
    <w:p w14:paraId="49C69C92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</w:rPr>
        <w:t>3. 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PH2.0 4p双公头连接线</w:t>
      </w:r>
      <w:r>
        <w:rPr>
          <w:rFonts w:hint="eastAsia"/>
          <w:lang w:val="en-US" w:eastAsia="zh-CN"/>
        </w:rPr>
        <w:t>一端接入USB电路板J1接口，另一端接入屏幕充电主板typec接口。</w:t>
      </w:r>
    </w:p>
    <w:p w14:paraId="29C49E2A">
      <w:pPr>
        <w:ind w:firstLine="210" w:firstLineChars="100"/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1.25 公母延长线-6p(定制)</w:t>
      </w:r>
      <w:r>
        <w:rPr>
          <w:rFonts w:hint="eastAsia"/>
          <w:lang w:val="en-US" w:eastAsia="zh-CN"/>
        </w:rPr>
        <w:t>接入屏幕主板及充电主板之间</w:t>
      </w:r>
      <w:r>
        <w:rPr>
          <w:rFonts w:hint="eastAsia"/>
        </w:rPr>
        <w:t>。</w:t>
      </w:r>
    </w:p>
    <w:p w14:paraId="5D519085">
      <w:pPr>
        <w:ind w:firstLine="210" w:firstLineChars="100"/>
        <w:rPr>
          <w:rFonts w:hint="eastAsia"/>
        </w:rPr>
      </w:pPr>
      <w:r>
        <w:rPr>
          <w:rFonts w:hint="eastAsia"/>
        </w:rPr>
        <w:t>5. </w:t>
      </w:r>
      <w:r>
        <w:rPr>
          <w:rFonts w:hint="eastAsia"/>
          <w:lang w:val="en-US" w:eastAsia="zh-CN"/>
        </w:rPr>
        <w:t>拔出屏幕主板上方排线</w:t>
      </w:r>
      <w:r>
        <w:rPr>
          <w:rFonts w:hint="eastAsia"/>
        </w:rPr>
        <w:t>。</w:t>
      </w:r>
    </w:p>
    <w:p w14:paraId="3BB83551">
      <w:pPr>
        <w:ind w:firstLine="210" w:firstLineChars="100"/>
        <w:rPr>
          <w:rFonts w:hint="eastAsia"/>
        </w:rPr>
      </w:pPr>
      <w:r>
        <w:rPr>
          <w:rFonts w:hint="eastAsia"/>
        </w:rPr>
        <w:t>6. </w:t>
      </w:r>
      <w:r>
        <w:rPr>
          <w:rFonts w:hint="eastAsia"/>
          <w:lang w:val="en-US" w:eastAsia="zh-CN"/>
        </w:rPr>
        <w:t>接通屏幕电源安装扶手屏幕面板</w:t>
      </w:r>
      <w:r>
        <w:rPr>
          <w:rFonts w:hint="eastAsia"/>
        </w:rPr>
        <w:t>。</w:t>
      </w:r>
    </w:p>
    <w:p w14:paraId="5B27D33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（3）收尾工作</w:t>
      </w:r>
      <w:r>
        <w:rPr>
          <w:rFonts w:hint="eastAsia"/>
        </w:rPr>
        <w:t xml:space="preserve"> </w:t>
      </w:r>
    </w:p>
    <w:p w14:paraId="777C1441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1.测试充电扶手充电功能是否正常</w:t>
      </w:r>
    </w:p>
    <w:p w14:paraId="5376A7A2"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2.检查扶手是否安装牢固</w:t>
      </w:r>
    </w:p>
    <w:p w14:paraId="76F174A1"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3.检查屏幕是否都是黑屏</w:t>
      </w:r>
    </w:p>
    <w:p w14:paraId="7017754D">
      <w:pPr>
        <w:spacing w:line="360" w:lineRule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六、</w:t>
      </w:r>
      <w:r>
        <w:rPr>
          <w:rFonts w:hint="eastAsia"/>
          <w:sz w:val="24"/>
        </w:rPr>
        <w:t>售后服务要求：</w:t>
      </w:r>
      <w:r>
        <w:rPr>
          <w:rFonts w:hint="eastAsia"/>
          <w:sz w:val="24"/>
          <w:lang w:val="en-US" w:eastAsia="zh-CN"/>
        </w:rPr>
        <w:t>一年质保。</w:t>
      </w:r>
    </w:p>
    <w:p w14:paraId="4612AC8D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BA6B6"/>
    <w:multiLevelType w:val="multilevel"/>
    <w:tmpl w:val="FBABA6B6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A5"/>
    <w:rsid w:val="00004446"/>
    <w:rsid w:val="000412F4"/>
    <w:rsid w:val="00045897"/>
    <w:rsid w:val="00103356"/>
    <w:rsid w:val="00104377"/>
    <w:rsid w:val="0011723E"/>
    <w:rsid w:val="00147952"/>
    <w:rsid w:val="00167BA6"/>
    <w:rsid w:val="00182DDB"/>
    <w:rsid w:val="001A6620"/>
    <w:rsid w:val="00207B6E"/>
    <w:rsid w:val="00214EA5"/>
    <w:rsid w:val="00257351"/>
    <w:rsid w:val="00265818"/>
    <w:rsid w:val="002912BA"/>
    <w:rsid w:val="002A6878"/>
    <w:rsid w:val="002B4685"/>
    <w:rsid w:val="002D7E9C"/>
    <w:rsid w:val="002F176E"/>
    <w:rsid w:val="00344EE5"/>
    <w:rsid w:val="00382B53"/>
    <w:rsid w:val="003915CD"/>
    <w:rsid w:val="003B74B8"/>
    <w:rsid w:val="003F6F25"/>
    <w:rsid w:val="004527FA"/>
    <w:rsid w:val="00485A80"/>
    <w:rsid w:val="004F508C"/>
    <w:rsid w:val="0050097E"/>
    <w:rsid w:val="0053533C"/>
    <w:rsid w:val="00560FD4"/>
    <w:rsid w:val="00580930"/>
    <w:rsid w:val="00584FA5"/>
    <w:rsid w:val="00591300"/>
    <w:rsid w:val="005A0ECF"/>
    <w:rsid w:val="005A5909"/>
    <w:rsid w:val="005B700E"/>
    <w:rsid w:val="005D5336"/>
    <w:rsid w:val="005E7ABD"/>
    <w:rsid w:val="006226B1"/>
    <w:rsid w:val="0062460E"/>
    <w:rsid w:val="00641B41"/>
    <w:rsid w:val="006561A1"/>
    <w:rsid w:val="00661CF7"/>
    <w:rsid w:val="00675FF5"/>
    <w:rsid w:val="006A0984"/>
    <w:rsid w:val="006F3FD8"/>
    <w:rsid w:val="0077595E"/>
    <w:rsid w:val="007A1B57"/>
    <w:rsid w:val="007A70B8"/>
    <w:rsid w:val="007B48DE"/>
    <w:rsid w:val="007B4EBB"/>
    <w:rsid w:val="007D499C"/>
    <w:rsid w:val="00836E6B"/>
    <w:rsid w:val="00853773"/>
    <w:rsid w:val="00860F8D"/>
    <w:rsid w:val="008E2AD6"/>
    <w:rsid w:val="008E5328"/>
    <w:rsid w:val="00912620"/>
    <w:rsid w:val="009705E6"/>
    <w:rsid w:val="00973204"/>
    <w:rsid w:val="009A364F"/>
    <w:rsid w:val="009A4E79"/>
    <w:rsid w:val="009C53F3"/>
    <w:rsid w:val="009D0F7E"/>
    <w:rsid w:val="009F3223"/>
    <w:rsid w:val="00A13368"/>
    <w:rsid w:val="00A33152"/>
    <w:rsid w:val="00A52C15"/>
    <w:rsid w:val="00AB1256"/>
    <w:rsid w:val="00AB1EAE"/>
    <w:rsid w:val="00AB3412"/>
    <w:rsid w:val="00AC5CCA"/>
    <w:rsid w:val="00B11CEE"/>
    <w:rsid w:val="00B2149E"/>
    <w:rsid w:val="00B23129"/>
    <w:rsid w:val="00B4424F"/>
    <w:rsid w:val="00B45303"/>
    <w:rsid w:val="00B63585"/>
    <w:rsid w:val="00BC2FC5"/>
    <w:rsid w:val="00BF63D2"/>
    <w:rsid w:val="00C15E9D"/>
    <w:rsid w:val="00C41D8F"/>
    <w:rsid w:val="00C64672"/>
    <w:rsid w:val="00C6645D"/>
    <w:rsid w:val="00C90AC5"/>
    <w:rsid w:val="00CE20B7"/>
    <w:rsid w:val="00CE3625"/>
    <w:rsid w:val="00D02E29"/>
    <w:rsid w:val="00D059E8"/>
    <w:rsid w:val="00D23367"/>
    <w:rsid w:val="00D37208"/>
    <w:rsid w:val="00D519DE"/>
    <w:rsid w:val="00DB090C"/>
    <w:rsid w:val="00DB14A0"/>
    <w:rsid w:val="00DC75FB"/>
    <w:rsid w:val="00E014B8"/>
    <w:rsid w:val="00E1726C"/>
    <w:rsid w:val="00E267A7"/>
    <w:rsid w:val="00E3476C"/>
    <w:rsid w:val="00E41FA5"/>
    <w:rsid w:val="00E61310"/>
    <w:rsid w:val="00E672ED"/>
    <w:rsid w:val="00E732D3"/>
    <w:rsid w:val="00E80E55"/>
    <w:rsid w:val="00E914C4"/>
    <w:rsid w:val="00EA7C6B"/>
    <w:rsid w:val="00EB0753"/>
    <w:rsid w:val="00EB2507"/>
    <w:rsid w:val="00EB2DD5"/>
    <w:rsid w:val="00EE3E8A"/>
    <w:rsid w:val="00F1319A"/>
    <w:rsid w:val="00F14B9C"/>
    <w:rsid w:val="00F34048"/>
    <w:rsid w:val="00F501A0"/>
    <w:rsid w:val="00F50C3C"/>
    <w:rsid w:val="00F64026"/>
    <w:rsid w:val="00FB51A8"/>
    <w:rsid w:val="00FC5A71"/>
    <w:rsid w:val="00FE2A2B"/>
    <w:rsid w:val="00FF0E4E"/>
    <w:rsid w:val="00FF17AE"/>
    <w:rsid w:val="013D617E"/>
    <w:rsid w:val="018F22FB"/>
    <w:rsid w:val="01E42832"/>
    <w:rsid w:val="02383240"/>
    <w:rsid w:val="024737BC"/>
    <w:rsid w:val="0293469F"/>
    <w:rsid w:val="02DF206A"/>
    <w:rsid w:val="03600692"/>
    <w:rsid w:val="05832379"/>
    <w:rsid w:val="05C80E3D"/>
    <w:rsid w:val="06051CBC"/>
    <w:rsid w:val="068434E5"/>
    <w:rsid w:val="0709363A"/>
    <w:rsid w:val="086108B4"/>
    <w:rsid w:val="08BD7FB2"/>
    <w:rsid w:val="090A3F4C"/>
    <w:rsid w:val="097F64DE"/>
    <w:rsid w:val="0A0C31C4"/>
    <w:rsid w:val="0A0E5997"/>
    <w:rsid w:val="0A8A44C5"/>
    <w:rsid w:val="0AB56039"/>
    <w:rsid w:val="0B2A6BD7"/>
    <w:rsid w:val="0C2B34AC"/>
    <w:rsid w:val="0C7B785C"/>
    <w:rsid w:val="0CAB49C8"/>
    <w:rsid w:val="0D38442D"/>
    <w:rsid w:val="0DB742A8"/>
    <w:rsid w:val="0E532673"/>
    <w:rsid w:val="0E8E3BF6"/>
    <w:rsid w:val="0E9C3A80"/>
    <w:rsid w:val="0EBC70E0"/>
    <w:rsid w:val="0EE53515"/>
    <w:rsid w:val="10152B4A"/>
    <w:rsid w:val="11841AE0"/>
    <w:rsid w:val="12277EE0"/>
    <w:rsid w:val="12B71B6A"/>
    <w:rsid w:val="12E17D80"/>
    <w:rsid w:val="12F95472"/>
    <w:rsid w:val="131C4576"/>
    <w:rsid w:val="132E00F1"/>
    <w:rsid w:val="141F54D2"/>
    <w:rsid w:val="14F02F67"/>
    <w:rsid w:val="16831379"/>
    <w:rsid w:val="16DB0C82"/>
    <w:rsid w:val="18524CF6"/>
    <w:rsid w:val="18A644E3"/>
    <w:rsid w:val="18D72194"/>
    <w:rsid w:val="195A2689"/>
    <w:rsid w:val="19E94ABE"/>
    <w:rsid w:val="1A6A71A1"/>
    <w:rsid w:val="1A743F51"/>
    <w:rsid w:val="1B707488"/>
    <w:rsid w:val="1C164F14"/>
    <w:rsid w:val="1CAF1464"/>
    <w:rsid w:val="1CC31397"/>
    <w:rsid w:val="1D532956"/>
    <w:rsid w:val="1D94435C"/>
    <w:rsid w:val="1DEE4E38"/>
    <w:rsid w:val="1E2F1416"/>
    <w:rsid w:val="1E9A6CF6"/>
    <w:rsid w:val="1F2F3528"/>
    <w:rsid w:val="20A23C3D"/>
    <w:rsid w:val="213C4A3D"/>
    <w:rsid w:val="234B500C"/>
    <w:rsid w:val="23F543F8"/>
    <w:rsid w:val="2659335A"/>
    <w:rsid w:val="26633E71"/>
    <w:rsid w:val="271A387C"/>
    <w:rsid w:val="28075D8D"/>
    <w:rsid w:val="293E3E3A"/>
    <w:rsid w:val="2B2D45A7"/>
    <w:rsid w:val="2BE057B3"/>
    <w:rsid w:val="2BE57A1B"/>
    <w:rsid w:val="2C8D15DA"/>
    <w:rsid w:val="2D1457E4"/>
    <w:rsid w:val="2E2823B0"/>
    <w:rsid w:val="2E756E38"/>
    <w:rsid w:val="2E8543CB"/>
    <w:rsid w:val="2EE1627B"/>
    <w:rsid w:val="2EE77277"/>
    <w:rsid w:val="2F45373F"/>
    <w:rsid w:val="2F7D72A2"/>
    <w:rsid w:val="31963F60"/>
    <w:rsid w:val="31CD78CD"/>
    <w:rsid w:val="32777D59"/>
    <w:rsid w:val="32AF1261"/>
    <w:rsid w:val="32F16976"/>
    <w:rsid w:val="34E54817"/>
    <w:rsid w:val="34F64AD8"/>
    <w:rsid w:val="35062B65"/>
    <w:rsid w:val="352437F0"/>
    <w:rsid w:val="36F60541"/>
    <w:rsid w:val="373F4612"/>
    <w:rsid w:val="37AC7B74"/>
    <w:rsid w:val="37EC20DC"/>
    <w:rsid w:val="38496425"/>
    <w:rsid w:val="3AC0036A"/>
    <w:rsid w:val="3AF2314B"/>
    <w:rsid w:val="3B0F23C2"/>
    <w:rsid w:val="3B587B7A"/>
    <w:rsid w:val="3B9C16D8"/>
    <w:rsid w:val="3BC30497"/>
    <w:rsid w:val="3BC42FD5"/>
    <w:rsid w:val="3CF71FAC"/>
    <w:rsid w:val="3D4A2558"/>
    <w:rsid w:val="3E544923"/>
    <w:rsid w:val="3E9D67BC"/>
    <w:rsid w:val="3EE41BAE"/>
    <w:rsid w:val="3EEB691A"/>
    <w:rsid w:val="3F7D40ED"/>
    <w:rsid w:val="3FB64971"/>
    <w:rsid w:val="3FC47D32"/>
    <w:rsid w:val="3FC96FE3"/>
    <w:rsid w:val="408818DE"/>
    <w:rsid w:val="40DC3244"/>
    <w:rsid w:val="431A6D3B"/>
    <w:rsid w:val="43787BEF"/>
    <w:rsid w:val="446A6ACB"/>
    <w:rsid w:val="446C337B"/>
    <w:rsid w:val="44AF08BC"/>
    <w:rsid w:val="456F5F37"/>
    <w:rsid w:val="463533E9"/>
    <w:rsid w:val="474300B1"/>
    <w:rsid w:val="47553146"/>
    <w:rsid w:val="47977453"/>
    <w:rsid w:val="48BF29F9"/>
    <w:rsid w:val="49302C4E"/>
    <w:rsid w:val="49694C05"/>
    <w:rsid w:val="49E026FD"/>
    <w:rsid w:val="4A2401D8"/>
    <w:rsid w:val="4A643CC6"/>
    <w:rsid w:val="4A9C04FA"/>
    <w:rsid w:val="4BF51986"/>
    <w:rsid w:val="4C3871F1"/>
    <w:rsid w:val="4C5C4D3B"/>
    <w:rsid w:val="4C955793"/>
    <w:rsid w:val="4D197673"/>
    <w:rsid w:val="4D2E641A"/>
    <w:rsid w:val="4D434AF9"/>
    <w:rsid w:val="4F041BE5"/>
    <w:rsid w:val="4F6E3FDF"/>
    <w:rsid w:val="4FF70A44"/>
    <w:rsid w:val="52733D7F"/>
    <w:rsid w:val="531F217A"/>
    <w:rsid w:val="53AF1513"/>
    <w:rsid w:val="54AC2C52"/>
    <w:rsid w:val="5543118E"/>
    <w:rsid w:val="55822F04"/>
    <w:rsid w:val="5596403B"/>
    <w:rsid w:val="55B23C20"/>
    <w:rsid w:val="56AE05B6"/>
    <w:rsid w:val="574F3973"/>
    <w:rsid w:val="58AA5FEE"/>
    <w:rsid w:val="599B7F62"/>
    <w:rsid w:val="59FE398A"/>
    <w:rsid w:val="5B7470E7"/>
    <w:rsid w:val="5B8C31C5"/>
    <w:rsid w:val="5BC836A2"/>
    <w:rsid w:val="5C0B7D88"/>
    <w:rsid w:val="5CB75E81"/>
    <w:rsid w:val="5CC40EB9"/>
    <w:rsid w:val="5F724B4A"/>
    <w:rsid w:val="5F904293"/>
    <w:rsid w:val="60AF7595"/>
    <w:rsid w:val="60D71E88"/>
    <w:rsid w:val="617436E2"/>
    <w:rsid w:val="63E43B3C"/>
    <w:rsid w:val="643C25D6"/>
    <w:rsid w:val="64F10B67"/>
    <w:rsid w:val="65572914"/>
    <w:rsid w:val="656D40F5"/>
    <w:rsid w:val="6694550F"/>
    <w:rsid w:val="66C9001F"/>
    <w:rsid w:val="66FC6B56"/>
    <w:rsid w:val="69633B12"/>
    <w:rsid w:val="6A5C1F46"/>
    <w:rsid w:val="6A9D4797"/>
    <w:rsid w:val="6AEE323A"/>
    <w:rsid w:val="6B2461B9"/>
    <w:rsid w:val="6BFF6B0C"/>
    <w:rsid w:val="6C3842F7"/>
    <w:rsid w:val="6CD123AC"/>
    <w:rsid w:val="6D0972C9"/>
    <w:rsid w:val="6D3B0F03"/>
    <w:rsid w:val="6E742D93"/>
    <w:rsid w:val="6EC16795"/>
    <w:rsid w:val="6ECB3D73"/>
    <w:rsid w:val="6F104497"/>
    <w:rsid w:val="70115B04"/>
    <w:rsid w:val="706F0290"/>
    <w:rsid w:val="709B37D5"/>
    <w:rsid w:val="70B3434C"/>
    <w:rsid w:val="70DA02C7"/>
    <w:rsid w:val="715978D4"/>
    <w:rsid w:val="71612AB5"/>
    <w:rsid w:val="71DE702F"/>
    <w:rsid w:val="72C30C3A"/>
    <w:rsid w:val="73821C9F"/>
    <w:rsid w:val="75BD4C54"/>
    <w:rsid w:val="75FF02F7"/>
    <w:rsid w:val="76A36431"/>
    <w:rsid w:val="76F53C3E"/>
    <w:rsid w:val="77CD1A88"/>
    <w:rsid w:val="77DD0A83"/>
    <w:rsid w:val="780D320A"/>
    <w:rsid w:val="78B15339"/>
    <w:rsid w:val="79374EF9"/>
    <w:rsid w:val="795D34C2"/>
    <w:rsid w:val="798B2945"/>
    <w:rsid w:val="79E01691"/>
    <w:rsid w:val="7A2D7132"/>
    <w:rsid w:val="7AC00AA5"/>
    <w:rsid w:val="7BF63F66"/>
    <w:rsid w:val="7C46512C"/>
    <w:rsid w:val="7E78043C"/>
    <w:rsid w:val="7F2922E4"/>
    <w:rsid w:val="7F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TBIA</Company>
  <Pages>2</Pages>
  <Words>650</Words>
  <Characters>724</Characters>
  <Lines>1</Lines>
  <Paragraphs>2</Paragraphs>
  <TotalTime>0</TotalTime>
  <ScaleCrop>false</ScaleCrop>
  <LinksUpToDate>false</LinksUpToDate>
  <CharactersWithSpaces>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2025-10-17T22:26:00Z</dcterms:created>
  <dc:creator>hp</dc:creator>
  <cp:lastModifiedBy>® 格桑花开♐</cp:lastModifiedBy>
  <dcterms:modified xsi:type="dcterms:W3CDTF">2026-06-24T02:20:32Z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eyJoZGlkIjoiOWQ4OTA0YWMyZjA1ZDYwZjdhYWZhZmRmZDQ5M2ZkMzAiLCJ1c2VySWQiOiIzMjQyMDY5NTMifQ==</vt:lpwstr>
  </property>
  <property fmtid="{D5CDD505-2E9C-101B-9397-08002B2CF9AE}" pid="4" name="ICV">
    <vt:lpwstr>C55DF714F3B1481A8D9029D9CAC21D7A_13</vt:lpwstr>
  </property>
</Properties>
</file>