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0B902"/>
    <w:p w14:paraId="3AECB8C5">
      <w:pPr>
        <w:ind w:firstLine="161" w:firstLineChars="50"/>
        <w:outlineLvl w:val="9"/>
        <w:rPr>
          <w:rFonts w:ascii="宋体" w:hAnsi="宋体" w:eastAsia="宋体" w:cs="Times New Roman"/>
          <w:b/>
          <w:sz w:val="32"/>
          <w:szCs w:val="32"/>
        </w:rPr>
      </w:pPr>
      <w:r>
        <w:rPr>
          <w:rFonts w:hint="eastAsia" w:ascii="宋体" w:hAnsi="宋体" w:eastAsia="宋体" w:cs="Times New Roman"/>
          <w:b/>
          <w:sz w:val="32"/>
          <w:szCs w:val="32"/>
        </w:rPr>
        <w:t>天津滨海国际机场广告媒体画面喷绘服务采购项目</w:t>
      </w:r>
    </w:p>
    <w:p w14:paraId="6DFF23D9">
      <w:pPr>
        <w:ind w:firstLine="161" w:firstLineChars="50"/>
        <w:outlineLvl w:val="9"/>
        <w:rPr>
          <w:rFonts w:ascii="宋体" w:hAnsi="宋体" w:eastAsia="宋体" w:cs="Times New Roman"/>
          <w:b/>
          <w:sz w:val="32"/>
          <w:szCs w:val="32"/>
        </w:rPr>
      </w:pPr>
      <w:r>
        <w:rPr>
          <w:rFonts w:hint="eastAsia" w:ascii="宋体" w:hAnsi="宋体" w:eastAsia="宋体" w:cs="Times New Roman"/>
          <w:b/>
          <w:sz w:val="32"/>
          <w:szCs w:val="32"/>
        </w:rPr>
        <w:t>询价单</w:t>
      </w:r>
    </w:p>
    <w:p w14:paraId="60E530ED"/>
    <w:p w14:paraId="523F0832">
      <w:pPr>
        <w:jc w:val="left"/>
      </w:pPr>
      <w:r>
        <w:rPr>
          <w:rFonts w:hint="eastAsia"/>
        </w:rPr>
        <w:t>天津滨海国际机场有限公司特邀请符合要求的供应商参加广告媒体画面喷绘服务采购项目的询价，项目具体要如下：</w:t>
      </w:r>
    </w:p>
    <w:p w14:paraId="0914A974">
      <w:pPr>
        <w:jc w:val="left"/>
      </w:pPr>
      <w:r>
        <w:rPr>
          <w:rFonts w:hint="eastAsia"/>
        </w:rPr>
        <w:t>一、控制价</w:t>
      </w:r>
    </w:p>
    <w:p w14:paraId="3F5D0ABF">
      <w:pPr>
        <w:jc w:val="left"/>
      </w:pPr>
      <w:r>
        <w:rPr>
          <w:rFonts w:hint="eastAsia"/>
        </w:rPr>
        <w:t>本项目单项控制价如下：</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1519"/>
        <w:gridCol w:w="3828"/>
        <w:gridCol w:w="1984"/>
      </w:tblGrid>
      <w:tr w14:paraId="2CB2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1" w:type="dxa"/>
          </w:tcPr>
          <w:p w14:paraId="2588AD35">
            <w:pPr>
              <w:ind w:firstLine="422"/>
              <w:rPr>
                <w:rFonts w:asciiTheme="minorEastAsia" w:hAnsiTheme="minorEastAsia"/>
                <w:b/>
                <w:szCs w:val="21"/>
              </w:rPr>
            </w:pPr>
            <w:r>
              <w:rPr>
                <w:rFonts w:hint="eastAsia" w:asciiTheme="minorEastAsia" w:hAnsiTheme="minorEastAsia"/>
                <w:b/>
                <w:szCs w:val="21"/>
              </w:rPr>
              <w:t>材质</w:t>
            </w:r>
          </w:p>
        </w:tc>
        <w:tc>
          <w:tcPr>
            <w:tcW w:w="1519" w:type="dxa"/>
          </w:tcPr>
          <w:p w14:paraId="08DD8C3A">
            <w:pPr>
              <w:ind w:firstLine="422"/>
              <w:rPr>
                <w:rFonts w:asciiTheme="minorEastAsia" w:hAnsiTheme="minorEastAsia"/>
                <w:b/>
                <w:szCs w:val="21"/>
              </w:rPr>
            </w:pPr>
            <w:r>
              <w:rPr>
                <w:rFonts w:hint="eastAsia" w:asciiTheme="minorEastAsia" w:hAnsiTheme="minorEastAsia"/>
                <w:b/>
                <w:szCs w:val="21"/>
              </w:rPr>
              <w:t>品牌</w:t>
            </w:r>
          </w:p>
        </w:tc>
        <w:tc>
          <w:tcPr>
            <w:tcW w:w="3828" w:type="dxa"/>
          </w:tcPr>
          <w:p w14:paraId="146664A1">
            <w:pPr>
              <w:ind w:firstLine="422"/>
              <w:rPr>
                <w:rFonts w:asciiTheme="minorEastAsia" w:hAnsiTheme="minorEastAsia"/>
                <w:b/>
                <w:szCs w:val="21"/>
              </w:rPr>
            </w:pPr>
            <w:r>
              <w:rPr>
                <w:rFonts w:hint="eastAsia" w:asciiTheme="minorEastAsia" w:hAnsiTheme="minorEastAsia"/>
                <w:b/>
                <w:szCs w:val="21"/>
              </w:rPr>
              <w:t>喷绘工艺</w:t>
            </w:r>
          </w:p>
        </w:tc>
        <w:tc>
          <w:tcPr>
            <w:tcW w:w="1984" w:type="dxa"/>
          </w:tcPr>
          <w:p w14:paraId="4062C575">
            <w:pPr>
              <w:ind w:firstLine="422"/>
              <w:rPr>
                <w:rFonts w:asciiTheme="minorEastAsia" w:hAnsiTheme="minorEastAsia"/>
                <w:b/>
                <w:szCs w:val="21"/>
              </w:rPr>
            </w:pPr>
            <w:r>
              <w:rPr>
                <w:rFonts w:hint="eastAsia" w:asciiTheme="minorEastAsia" w:hAnsiTheme="minorEastAsia"/>
                <w:b/>
                <w:szCs w:val="21"/>
              </w:rPr>
              <w:t>控制价（元/</w:t>
            </w:r>
            <w:r>
              <w:rPr>
                <w:rFonts w:hint="eastAsia" w:cs="宋体" w:asciiTheme="minorEastAsia" w:hAnsiTheme="minorEastAsia"/>
                <w:b/>
                <w:szCs w:val="21"/>
              </w:rPr>
              <w:t>㎡</w:t>
            </w:r>
            <w:r>
              <w:rPr>
                <w:rFonts w:hint="eastAsia" w:asciiTheme="minorEastAsia" w:hAnsiTheme="minorEastAsia"/>
                <w:b/>
                <w:szCs w:val="21"/>
              </w:rPr>
              <w:t>）</w:t>
            </w:r>
          </w:p>
        </w:tc>
      </w:tr>
      <w:tr w14:paraId="2FFE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restart"/>
          </w:tcPr>
          <w:p w14:paraId="18364E93">
            <w:pPr>
              <w:rPr>
                <w:rFonts w:asciiTheme="minorEastAsia" w:hAnsiTheme="minorEastAsia"/>
                <w:szCs w:val="21"/>
              </w:rPr>
            </w:pPr>
            <w:r>
              <w:rPr>
                <w:rFonts w:hint="eastAsia" w:asciiTheme="minorEastAsia" w:hAnsiTheme="minorEastAsia"/>
                <w:szCs w:val="21"/>
              </w:rPr>
              <w:t>防火等级为B1级（含）以上的内光无网纹画布</w:t>
            </w:r>
          </w:p>
        </w:tc>
        <w:tc>
          <w:tcPr>
            <w:tcW w:w="1519" w:type="dxa"/>
          </w:tcPr>
          <w:p w14:paraId="6485B35E">
            <w:pPr>
              <w:rPr>
                <w:rFonts w:asciiTheme="minorEastAsia" w:hAnsiTheme="minorEastAsia"/>
                <w:szCs w:val="21"/>
              </w:rPr>
            </w:pPr>
            <w:r>
              <w:rPr>
                <w:rFonts w:hint="eastAsia" w:asciiTheme="minorEastAsia" w:hAnsiTheme="minorEastAsia"/>
                <w:szCs w:val="21"/>
              </w:rPr>
              <w:t>进口或国产一线品牌</w:t>
            </w:r>
          </w:p>
        </w:tc>
        <w:tc>
          <w:tcPr>
            <w:tcW w:w="3828" w:type="dxa"/>
          </w:tcPr>
          <w:p w14:paraId="0B599F54">
            <w:pPr>
              <w:rPr>
                <w:rFonts w:asciiTheme="minorEastAsia" w:hAnsiTheme="minorEastAsia"/>
                <w:szCs w:val="21"/>
              </w:rPr>
            </w:pPr>
            <w:r>
              <w:rPr>
                <w:rFonts w:hint="eastAsia" w:asciiTheme="minorEastAsia" w:hAnsiTheme="minorEastAsia"/>
                <w:szCs w:val="21"/>
              </w:rPr>
              <w:t>UV喷绘双彩（阻燃5米无接缝刀刮布、喷绘分辨率：1200dpi、喷绘精度：8pas）</w:t>
            </w:r>
          </w:p>
        </w:tc>
        <w:tc>
          <w:tcPr>
            <w:tcW w:w="1984" w:type="dxa"/>
          </w:tcPr>
          <w:p w14:paraId="2F2DAA26">
            <w:pPr>
              <w:rPr>
                <w:rFonts w:asciiTheme="minorEastAsia" w:hAnsiTheme="minorEastAsia"/>
                <w:szCs w:val="21"/>
              </w:rPr>
            </w:pPr>
            <w:r>
              <w:rPr>
                <w:rFonts w:hint="eastAsia" w:asciiTheme="minorEastAsia" w:hAnsiTheme="minorEastAsia"/>
                <w:szCs w:val="21"/>
              </w:rPr>
              <w:t>85</w:t>
            </w:r>
          </w:p>
        </w:tc>
      </w:tr>
      <w:tr w14:paraId="3523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991" w:type="dxa"/>
            <w:vMerge w:val="continue"/>
          </w:tcPr>
          <w:p w14:paraId="09735ED0">
            <w:pPr>
              <w:rPr>
                <w:rFonts w:asciiTheme="minorEastAsia" w:hAnsiTheme="minorEastAsia"/>
                <w:szCs w:val="21"/>
              </w:rPr>
            </w:pPr>
          </w:p>
        </w:tc>
        <w:tc>
          <w:tcPr>
            <w:tcW w:w="1519" w:type="dxa"/>
          </w:tcPr>
          <w:p w14:paraId="0D775050">
            <w:pPr>
              <w:rPr>
                <w:rFonts w:asciiTheme="minorEastAsia" w:hAnsiTheme="minorEastAsia"/>
                <w:szCs w:val="21"/>
              </w:rPr>
            </w:pPr>
            <w:r>
              <w:rPr>
                <w:rFonts w:hint="eastAsia" w:asciiTheme="minorEastAsia" w:hAnsiTheme="minorEastAsia"/>
                <w:szCs w:val="21"/>
              </w:rPr>
              <w:t>进口或国产一线品牌</w:t>
            </w:r>
          </w:p>
        </w:tc>
        <w:tc>
          <w:tcPr>
            <w:tcW w:w="3828" w:type="dxa"/>
          </w:tcPr>
          <w:p w14:paraId="5BD2FB32">
            <w:pPr>
              <w:rPr>
                <w:rFonts w:asciiTheme="minorEastAsia" w:hAnsiTheme="minorEastAsia"/>
                <w:szCs w:val="21"/>
              </w:rPr>
            </w:pPr>
            <w:r>
              <w:rPr>
                <w:rFonts w:hint="eastAsia" w:asciiTheme="minorEastAsia" w:hAnsiTheme="minorEastAsia"/>
                <w:szCs w:val="21"/>
              </w:rPr>
              <w:t>UV喷绘双彩（阻燃3.2米无接缝刀刮布、喷绘分辨率：1200dpi、喷绘精度：8pas）</w:t>
            </w:r>
          </w:p>
        </w:tc>
        <w:tc>
          <w:tcPr>
            <w:tcW w:w="1984" w:type="dxa"/>
          </w:tcPr>
          <w:p w14:paraId="32613E44">
            <w:pPr>
              <w:widowControl/>
              <w:jc w:val="left"/>
              <w:rPr>
                <w:rFonts w:asciiTheme="minorEastAsia" w:hAnsiTheme="minorEastAsia"/>
                <w:szCs w:val="21"/>
              </w:rPr>
            </w:pPr>
          </w:p>
          <w:p w14:paraId="6979ED8E">
            <w:pPr>
              <w:widowControl/>
              <w:jc w:val="left"/>
              <w:rPr>
                <w:rFonts w:asciiTheme="minorEastAsia" w:hAnsiTheme="minorEastAsia"/>
                <w:szCs w:val="21"/>
              </w:rPr>
            </w:pPr>
          </w:p>
          <w:p w14:paraId="79BBE409">
            <w:pPr>
              <w:widowControl/>
              <w:rPr>
                <w:rFonts w:asciiTheme="minorEastAsia" w:hAnsiTheme="minorEastAsia"/>
                <w:szCs w:val="21"/>
              </w:rPr>
            </w:pPr>
            <w:r>
              <w:rPr>
                <w:rFonts w:hint="eastAsia" w:asciiTheme="minorEastAsia" w:hAnsiTheme="minorEastAsia"/>
                <w:szCs w:val="21"/>
              </w:rPr>
              <w:t>80</w:t>
            </w:r>
          </w:p>
        </w:tc>
      </w:tr>
    </w:tbl>
    <w:p w14:paraId="205D9ED8"/>
    <w:p w14:paraId="2CA9ED7A">
      <w:pPr>
        <w:jc w:val="left"/>
      </w:pPr>
      <w:r>
        <w:rPr>
          <w:rFonts w:hint="eastAsia"/>
        </w:rPr>
        <w:t>二、重要提示</w:t>
      </w:r>
    </w:p>
    <w:p w14:paraId="7E2F2CFD">
      <w:pPr>
        <w:jc w:val="left"/>
      </w:pPr>
      <w:r>
        <w:rPr>
          <w:rFonts w:hint="eastAsia"/>
        </w:rPr>
        <w:t>（一）报价为贵司独立作出的一次性不可更改报价，如发现串通报价的行为，将面临不再具有参与机场各类采购项目资格的风险。</w:t>
      </w:r>
    </w:p>
    <w:p w14:paraId="41C32E7D">
      <w:pPr>
        <w:jc w:val="left"/>
      </w:pPr>
      <w:r>
        <w:rPr>
          <w:rFonts w:hint="eastAsia"/>
        </w:rPr>
        <w:t>（二）报价须填报含税总额、税率、净值，如所有报价人所报税率不一致时，将按照净值进行评定。</w:t>
      </w:r>
    </w:p>
    <w:p w14:paraId="7F715B14">
      <w:pPr>
        <w:jc w:val="left"/>
        <w:rPr>
          <w:color w:val="FF0000"/>
        </w:rPr>
      </w:pPr>
      <w:r>
        <w:rPr>
          <w:rFonts w:hint="eastAsia"/>
        </w:rPr>
        <w:t>（三）如果项目涉及采购类、施工类、服务类导致多种税率，可将不同税率报价分别列出含税总额、税率、净值，将按照综合净值进行评定。</w:t>
      </w:r>
    </w:p>
    <w:p w14:paraId="12DF9C17">
      <w:pPr>
        <w:jc w:val="left"/>
      </w:pPr>
      <w:r>
        <w:rPr>
          <w:rFonts w:hint="eastAsia"/>
        </w:rPr>
        <w:t>三、项目具体要求</w:t>
      </w:r>
    </w:p>
    <w:p w14:paraId="3BFC887B">
      <w:pPr>
        <w:jc w:val="left"/>
      </w:pPr>
      <w:r>
        <w:rPr>
          <w:rFonts w:hint="eastAsia"/>
          <w:color w:val="000000" w:themeColor="text1"/>
        </w:rPr>
        <w:t>（一）</w:t>
      </w:r>
      <w:r>
        <w:rPr>
          <w:rFonts w:hint="eastAsia"/>
        </w:rPr>
        <w:t>供应商应按照附件1所列格式进行报价，并提供附件2报价明细表。报价明细表中的各单项价格不得高于单项控制限价。</w:t>
      </w:r>
    </w:p>
    <w:p w14:paraId="43E95E00">
      <w:pPr>
        <w:pStyle w:val="21"/>
        <w:jc w:val="left"/>
      </w:pPr>
      <w:r>
        <w:rPr>
          <w:rFonts w:hint="eastAsia"/>
        </w:rPr>
        <w:t>根据项目情况可填写其他要求。</w:t>
      </w:r>
    </w:p>
    <w:p w14:paraId="03113870">
      <w:pPr>
        <w:jc w:val="left"/>
      </w:pPr>
    </w:p>
    <w:p w14:paraId="47D93999">
      <w:pPr>
        <w:jc w:val="left"/>
      </w:pPr>
      <w:r>
        <w:rPr>
          <w:rFonts w:hint="eastAsia"/>
        </w:rPr>
        <w:t>附件：1.报价单</w:t>
      </w:r>
    </w:p>
    <w:p w14:paraId="4805CF66">
      <w:pPr>
        <w:ind w:firstLine="1050" w:firstLineChars="500"/>
        <w:jc w:val="left"/>
      </w:pPr>
      <w:r>
        <w:rPr>
          <w:rFonts w:hint="eastAsia"/>
        </w:rPr>
        <w:t>2.报价明细表</w:t>
      </w:r>
    </w:p>
    <w:p w14:paraId="7E650E52"/>
    <w:p w14:paraId="58DB2828"/>
    <w:p w14:paraId="0DB453F0"/>
    <w:p w14:paraId="4F2173EC">
      <w:pPr>
        <w:jc w:val="right"/>
      </w:pPr>
      <w:r>
        <w:rPr>
          <w:rFonts w:hint="eastAsia"/>
        </w:rPr>
        <w:t>天津滨海国际机场有限公司</w:t>
      </w:r>
    </w:p>
    <w:p w14:paraId="12191B93">
      <w:pPr>
        <w:jc w:val="right"/>
        <w:sectPr>
          <w:headerReference r:id="rId7" w:type="first"/>
          <w:footerReference r:id="rId10" w:type="first"/>
          <w:headerReference r:id="rId5" w:type="default"/>
          <w:footerReference r:id="rId8" w:type="default"/>
          <w:headerReference r:id="rId6" w:type="even"/>
          <w:footerReference r:id="rId9" w:type="even"/>
          <w:pgSz w:w="11906" w:h="16838"/>
          <w:pgMar w:top="1440" w:right="924" w:bottom="1440" w:left="1622" w:header="851" w:footer="992" w:gutter="0"/>
          <w:cols w:space="0" w:num="1"/>
          <w:docGrid w:type="lines" w:linePitch="312" w:charSpace="0"/>
        </w:sectPr>
      </w:pPr>
      <w:r>
        <w:rPr>
          <w:rFonts w:hint="eastAsia"/>
        </w:rPr>
        <w:t>202</w:t>
      </w:r>
      <w:r>
        <w:rPr>
          <w:rFonts w:hint="eastAsia"/>
          <w:lang w:val="en-US" w:eastAsia="zh-CN"/>
        </w:rPr>
        <w:t>6</w:t>
      </w:r>
      <w:r>
        <w:rPr>
          <w:rFonts w:hint="eastAsia"/>
        </w:rPr>
        <w:t>年</w:t>
      </w:r>
      <w:r>
        <w:rPr>
          <w:rFonts w:hint="eastAsia"/>
          <w:lang w:val="en-US" w:eastAsia="zh-CN"/>
        </w:rPr>
        <w:t>06</w:t>
      </w:r>
      <w:r>
        <w:rPr>
          <w:rFonts w:hint="eastAsia"/>
        </w:rPr>
        <w:t>月</w:t>
      </w:r>
      <w:r>
        <w:rPr>
          <w:rFonts w:hint="eastAsia"/>
          <w:lang w:val="en-US" w:eastAsia="zh-CN"/>
        </w:rPr>
        <w:t>18</w:t>
      </w:r>
      <w:r>
        <w:rPr>
          <w:rFonts w:hint="eastAsia"/>
        </w:rPr>
        <w:t xml:space="preserve">日  </w:t>
      </w:r>
    </w:p>
    <w:p w14:paraId="48AA77C3">
      <w:pPr>
        <w:jc w:val="left"/>
      </w:pPr>
      <w:r>
        <w:rPr>
          <w:rFonts w:hint="eastAsia"/>
        </w:rPr>
        <w:t>附件1：报价单</w:t>
      </w:r>
    </w:p>
    <w:p w14:paraId="2B6C0E8B">
      <w:pPr>
        <w:ind w:firstLine="4305" w:firstLineChars="2050"/>
        <w:jc w:val="left"/>
        <w:rPr>
          <w:rFonts w:asciiTheme="minorEastAsia" w:hAnsiTheme="minorEastAsia" w:cstheme="minorEastAsia"/>
          <w:sz w:val="24"/>
          <w:szCs w:val="24"/>
        </w:rPr>
      </w:pPr>
      <w:r>
        <w:rPr>
          <w:rFonts w:hint="eastAsia"/>
        </w:rPr>
        <w:t>项目报价单</w:t>
      </w:r>
    </w:p>
    <w:p w14:paraId="20C4BB2B">
      <w:pPr>
        <w:jc w:val="left"/>
      </w:pPr>
      <w:r>
        <w:rPr>
          <w:rFonts w:hint="eastAsia"/>
        </w:rPr>
        <w:t>天津滨海国际机场有限公司：</w:t>
      </w:r>
    </w:p>
    <w:p w14:paraId="70F8FCBC">
      <w:pPr>
        <w:jc w:val="left"/>
        <w:rPr>
          <w:color w:val="FF0000"/>
        </w:rPr>
      </w:pPr>
      <w:r>
        <w:rPr>
          <w:rFonts w:hint="eastAsia"/>
        </w:rPr>
        <w:t>我</w:t>
      </w:r>
      <w:r>
        <w:rPr>
          <w:rFonts w:hint="eastAsia"/>
          <w:color w:val="FF0000"/>
        </w:rPr>
        <w:t>司</w:t>
      </w:r>
      <w:r>
        <w:rPr>
          <w:rFonts w:hint="eastAsia"/>
        </w:rPr>
        <w:t>参加</w:t>
      </w:r>
      <w:r>
        <w:rPr>
          <w:rFonts w:hint="eastAsia"/>
          <w:u w:val="single"/>
        </w:rPr>
        <w:t xml:space="preserve">                       </w:t>
      </w:r>
      <w:r>
        <w:rPr>
          <w:rFonts w:hint="eastAsia"/>
        </w:rPr>
        <w:t>项目询价，我</w:t>
      </w:r>
      <w:r>
        <w:rPr>
          <w:rFonts w:hint="eastAsia"/>
          <w:color w:val="FF0000"/>
        </w:rPr>
        <w:t>司</w:t>
      </w:r>
      <w:r>
        <w:rPr>
          <w:rFonts w:hint="eastAsia"/>
        </w:rPr>
        <w:t>郑重承诺完全按照询价单及其附件要求承揽该项目，我</w:t>
      </w:r>
      <w:r>
        <w:rPr>
          <w:rFonts w:hint="eastAsia"/>
          <w:color w:val="FF0000"/>
        </w:rPr>
        <w:t>司</w:t>
      </w:r>
      <w:r>
        <w:rPr>
          <w:rFonts w:hint="eastAsia"/>
        </w:rPr>
        <w:t>报价</w:t>
      </w:r>
      <w:r>
        <w:rPr>
          <w:rFonts w:hint="eastAsia"/>
          <w:color w:val="FF0000"/>
        </w:rPr>
        <w:t>如下：</w:t>
      </w:r>
    </w:p>
    <w:tbl>
      <w:tblPr>
        <w:tblStyle w:val="7"/>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1518"/>
        <w:gridCol w:w="3825"/>
        <w:gridCol w:w="1983"/>
      </w:tblGrid>
      <w:tr w14:paraId="0EA2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tcBorders>
              <w:top w:val="single" w:color="auto" w:sz="4" w:space="0"/>
              <w:left w:val="single" w:color="auto" w:sz="4" w:space="0"/>
              <w:bottom w:val="single" w:color="auto" w:sz="4" w:space="0"/>
              <w:right w:val="single" w:color="auto" w:sz="4" w:space="0"/>
            </w:tcBorders>
          </w:tcPr>
          <w:p w14:paraId="21A37555">
            <w:pPr>
              <w:ind w:firstLine="422"/>
              <w:rPr>
                <w:rFonts w:asciiTheme="minorEastAsia" w:hAnsiTheme="minorEastAsia"/>
                <w:b/>
                <w:szCs w:val="21"/>
              </w:rPr>
            </w:pPr>
            <w:r>
              <w:rPr>
                <w:rFonts w:hint="eastAsia" w:asciiTheme="minorEastAsia" w:hAnsiTheme="minorEastAsia"/>
                <w:b/>
                <w:szCs w:val="21"/>
              </w:rPr>
              <w:t>材质</w:t>
            </w:r>
          </w:p>
        </w:tc>
        <w:tc>
          <w:tcPr>
            <w:tcW w:w="1518" w:type="dxa"/>
            <w:tcBorders>
              <w:top w:val="single" w:color="auto" w:sz="4" w:space="0"/>
              <w:left w:val="single" w:color="auto" w:sz="4" w:space="0"/>
              <w:bottom w:val="single" w:color="auto" w:sz="4" w:space="0"/>
              <w:right w:val="single" w:color="auto" w:sz="4" w:space="0"/>
            </w:tcBorders>
          </w:tcPr>
          <w:p w14:paraId="42D4BEAA">
            <w:pPr>
              <w:ind w:firstLine="422"/>
              <w:rPr>
                <w:rFonts w:asciiTheme="minorEastAsia" w:hAnsiTheme="minorEastAsia"/>
                <w:b/>
                <w:szCs w:val="21"/>
              </w:rPr>
            </w:pPr>
            <w:r>
              <w:rPr>
                <w:rFonts w:hint="eastAsia" w:asciiTheme="minorEastAsia" w:hAnsiTheme="minorEastAsia"/>
                <w:b/>
                <w:szCs w:val="21"/>
              </w:rPr>
              <w:t>品牌</w:t>
            </w:r>
          </w:p>
        </w:tc>
        <w:tc>
          <w:tcPr>
            <w:tcW w:w="3825" w:type="dxa"/>
            <w:tcBorders>
              <w:top w:val="single" w:color="auto" w:sz="4" w:space="0"/>
              <w:left w:val="single" w:color="auto" w:sz="4" w:space="0"/>
              <w:bottom w:val="single" w:color="auto" w:sz="4" w:space="0"/>
              <w:right w:val="single" w:color="auto" w:sz="4" w:space="0"/>
            </w:tcBorders>
          </w:tcPr>
          <w:p w14:paraId="21E01D74">
            <w:pPr>
              <w:ind w:firstLine="422"/>
              <w:rPr>
                <w:rFonts w:asciiTheme="minorEastAsia" w:hAnsiTheme="minorEastAsia"/>
                <w:b/>
                <w:szCs w:val="21"/>
              </w:rPr>
            </w:pPr>
            <w:r>
              <w:rPr>
                <w:rFonts w:hint="eastAsia" w:asciiTheme="minorEastAsia" w:hAnsiTheme="minorEastAsia"/>
                <w:b/>
                <w:szCs w:val="21"/>
              </w:rPr>
              <w:t>喷绘工艺</w:t>
            </w:r>
          </w:p>
        </w:tc>
        <w:tc>
          <w:tcPr>
            <w:tcW w:w="1983" w:type="dxa"/>
            <w:tcBorders>
              <w:top w:val="single" w:color="auto" w:sz="4" w:space="0"/>
              <w:left w:val="single" w:color="auto" w:sz="4" w:space="0"/>
              <w:bottom w:val="single" w:color="auto" w:sz="4" w:space="0"/>
              <w:right w:val="single" w:color="auto" w:sz="4" w:space="0"/>
            </w:tcBorders>
          </w:tcPr>
          <w:p w14:paraId="36125358">
            <w:pPr>
              <w:ind w:firstLine="422"/>
              <w:rPr>
                <w:rFonts w:asciiTheme="minorEastAsia" w:hAnsiTheme="minorEastAsia"/>
                <w:b/>
                <w:szCs w:val="21"/>
              </w:rPr>
            </w:pPr>
            <w:r>
              <w:rPr>
                <w:rFonts w:hint="eastAsia" w:asciiTheme="minorEastAsia" w:hAnsiTheme="minorEastAsia"/>
                <w:b/>
                <w:szCs w:val="21"/>
              </w:rPr>
              <w:t>报价（元/</w:t>
            </w:r>
            <w:r>
              <w:rPr>
                <w:rFonts w:hint="eastAsia" w:cs="宋体" w:asciiTheme="minorEastAsia" w:hAnsiTheme="minorEastAsia"/>
                <w:b/>
                <w:szCs w:val="21"/>
              </w:rPr>
              <w:t>㎡</w:t>
            </w:r>
            <w:r>
              <w:rPr>
                <w:rFonts w:hint="eastAsia" w:asciiTheme="minorEastAsia" w:hAnsiTheme="minorEastAsia"/>
                <w:b/>
                <w:szCs w:val="21"/>
              </w:rPr>
              <w:t>）</w:t>
            </w:r>
          </w:p>
        </w:tc>
      </w:tr>
      <w:tr w14:paraId="0F60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Merge w:val="restart"/>
            <w:tcBorders>
              <w:top w:val="single" w:color="auto" w:sz="4" w:space="0"/>
              <w:left w:val="single" w:color="auto" w:sz="4" w:space="0"/>
              <w:bottom w:val="single" w:color="auto" w:sz="4" w:space="0"/>
              <w:right w:val="single" w:color="auto" w:sz="4" w:space="0"/>
            </w:tcBorders>
          </w:tcPr>
          <w:p w14:paraId="5EFA69AD">
            <w:pPr>
              <w:rPr>
                <w:rFonts w:asciiTheme="minorEastAsia" w:hAnsiTheme="minorEastAsia"/>
                <w:szCs w:val="21"/>
              </w:rPr>
            </w:pPr>
            <w:r>
              <w:rPr>
                <w:rFonts w:hint="eastAsia" w:asciiTheme="minorEastAsia" w:hAnsiTheme="minorEastAsia"/>
                <w:szCs w:val="21"/>
              </w:rPr>
              <w:t>防火等级为B1级（含）以上的内光无网纹画布</w:t>
            </w:r>
          </w:p>
        </w:tc>
        <w:tc>
          <w:tcPr>
            <w:tcW w:w="1518" w:type="dxa"/>
            <w:tcBorders>
              <w:top w:val="single" w:color="auto" w:sz="4" w:space="0"/>
              <w:left w:val="single" w:color="auto" w:sz="4" w:space="0"/>
              <w:bottom w:val="single" w:color="auto" w:sz="4" w:space="0"/>
              <w:right w:val="single" w:color="auto" w:sz="4" w:space="0"/>
            </w:tcBorders>
          </w:tcPr>
          <w:p w14:paraId="512E5FF7">
            <w:pPr>
              <w:rPr>
                <w:rFonts w:asciiTheme="minorEastAsia" w:hAnsiTheme="minorEastAsia"/>
                <w:szCs w:val="21"/>
              </w:rPr>
            </w:pPr>
            <w:r>
              <w:rPr>
                <w:rFonts w:hint="eastAsia" w:asciiTheme="minorEastAsia" w:hAnsiTheme="minorEastAsia"/>
                <w:szCs w:val="21"/>
              </w:rPr>
              <w:t>进口或国产一线品牌</w:t>
            </w:r>
          </w:p>
        </w:tc>
        <w:tc>
          <w:tcPr>
            <w:tcW w:w="3825" w:type="dxa"/>
            <w:tcBorders>
              <w:top w:val="single" w:color="auto" w:sz="4" w:space="0"/>
              <w:left w:val="single" w:color="auto" w:sz="4" w:space="0"/>
              <w:bottom w:val="single" w:color="auto" w:sz="4" w:space="0"/>
              <w:right w:val="single" w:color="auto" w:sz="4" w:space="0"/>
            </w:tcBorders>
          </w:tcPr>
          <w:p w14:paraId="334E152E">
            <w:pPr>
              <w:rPr>
                <w:rFonts w:asciiTheme="minorEastAsia" w:hAnsiTheme="minorEastAsia"/>
                <w:szCs w:val="21"/>
              </w:rPr>
            </w:pPr>
            <w:r>
              <w:rPr>
                <w:rFonts w:hint="eastAsia" w:asciiTheme="minorEastAsia" w:hAnsiTheme="minorEastAsia"/>
                <w:szCs w:val="21"/>
              </w:rPr>
              <w:t>UV喷绘双彩（阻燃5米无接缝刀刮布、喷绘分辨率：1200dpi、喷绘精度：8pas）</w:t>
            </w:r>
          </w:p>
        </w:tc>
        <w:tc>
          <w:tcPr>
            <w:tcW w:w="1983" w:type="dxa"/>
            <w:tcBorders>
              <w:top w:val="single" w:color="auto" w:sz="4" w:space="0"/>
              <w:left w:val="single" w:color="auto" w:sz="4" w:space="0"/>
              <w:bottom w:val="single" w:color="auto" w:sz="4" w:space="0"/>
              <w:right w:val="single" w:color="auto" w:sz="4" w:space="0"/>
            </w:tcBorders>
          </w:tcPr>
          <w:p w14:paraId="5B21F9FC">
            <w:pPr>
              <w:rPr>
                <w:rFonts w:asciiTheme="minorEastAsia" w:hAnsiTheme="minorEastAsia"/>
                <w:szCs w:val="21"/>
              </w:rPr>
            </w:pPr>
          </w:p>
        </w:tc>
      </w:tr>
      <w:tr w14:paraId="73C5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989" w:type="dxa"/>
            <w:vMerge w:val="continue"/>
            <w:tcBorders>
              <w:top w:val="single" w:color="auto" w:sz="4" w:space="0"/>
              <w:left w:val="single" w:color="auto" w:sz="4" w:space="0"/>
              <w:bottom w:val="single" w:color="auto" w:sz="4" w:space="0"/>
              <w:right w:val="single" w:color="auto" w:sz="4" w:space="0"/>
            </w:tcBorders>
            <w:vAlign w:val="center"/>
          </w:tcPr>
          <w:p w14:paraId="518886DE">
            <w:pPr>
              <w:widowControl/>
              <w:jc w:val="left"/>
              <w:rPr>
                <w:rFonts w:asciiTheme="minorEastAsia" w:hAnsiTheme="minorEastAsia"/>
                <w:szCs w:val="21"/>
              </w:rPr>
            </w:pPr>
          </w:p>
        </w:tc>
        <w:tc>
          <w:tcPr>
            <w:tcW w:w="1518" w:type="dxa"/>
            <w:tcBorders>
              <w:top w:val="single" w:color="auto" w:sz="4" w:space="0"/>
              <w:left w:val="single" w:color="auto" w:sz="4" w:space="0"/>
              <w:bottom w:val="single" w:color="auto" w:sz="4" w:space="0"/>
              <w:right w:val="single" w:color="auto" w:sz="4" w:space="0"/>
            </w:tcBorders>
          </w:tcPr>
          <w:p w14:paraId="5797CC52">
            <w:pPr>
              <w:rPr>
                <w:rFonts w:asciiTheme="minorEastAsia" w:hAnsiTheme="minorEastAsia"/>
                <w:szCs w:val="21"/>
              </w:rPr>
            </w:pPr>
            <w:r>
              <w:rPr>
                <w:rFonts w:hint="eastAsia" w:asciiTheme="minorEastAsia" w:hAnsiTheme="minorEastAsia"/>
                <w:szCs w:val="21"/>
              </w:rPr>
              <w:t>进口或国产一线品牌</w:t>
            </w:r>
          </w:p>
        </w:tc>
        <w:tc>
          <w:tcPr>
            <w:tcW w:w="3825" w:type="dxa"/>
            <w:tcBorders>
              <w:top w:val="single" w:color="auto" w:sz="4" w:space="0"/>
              <w:left w:val="single" w:color="auto" w:sz="4" w:space="0"/>
              <w:bottom w:val="single" w:color="auto" w:sz="4" w:space="0"/>
              <w:right w:val="single" w:color="auto" w:sz="4" w:space="0"/>
            </w:tcBorders>
          </w:tcPr>
          <w:p w14:paraId="0A21120D">
            <w:pPr>
              <w:rPr>
                <w:rFonts w:asciiTheme="minorEastAsia" w:hAnsiTheme="minorEastAsia"/>
                <w:szCs w:val="21"/>
              </w:rPr>
            </w:pPr>
            <w:r>
              <w:rPr>
                <w:rFonts w:hint="eastAsia" w:asciiTheme="minorEastAsia" w:hAnsiTheme="minorEastAsia"/>
                <w:szCs w:val="21"/>
              </w:rPr>
              <w:t>UV喷绘双彩（阻燃3.2米无接缝刀刮布、喷绘分辨率：1200dpi、喷绘精度：8pas）</w:t>
            </w:r>
          </w:p>
        </w:tc>
        <w:tc>
          <w:tcPr>
            <w:tcW w:w="1983" w:type="dxa"/>
            <w:tcBorders>
              <w:top w:val="single" w:color="auto" w:sz="4" w:space="0"/>
              <w:left w:val="single" w:color="auto" w:sz="4" w:space="0"/>
              <w:bottom w:val="single" w:color="auto" w:sz="4" w:space="0"/>
              <w:right w:val="single" w:color="auto" w:sz="4" w:space="0"/>
            </w:tcBorders>
          </w:tcPr>
          <w:p w14:paraId="0CA825CB">
            <w:pPr>
              <w:widowControl/>
              <w:jc w:val="left"/>
              <w:rPr>
                <w:rFonts w:asciiTheme="minorEastAsia" w:hAnsiTheme="minorEastAsia"/>
                <w:szCs w:val="21"/>
              </w:rPr>
            </w:pPr>
          </w:p>
          <w:p w14:paraId="1A985162">
            <w:pPr>
              <w:widowControl/>
              <w:jc w:val="left"/>
              <w:rPr>
                <w:rFonts w:hint="eastAsia" w:asciiTheme="minorEastAsia" w:hAnsiTheme="minorEastAsia"/>
                <w:szCs w:val="21"/>
              </w:rPr>
            </w:pPr>
          </w:p>
          <w:p w14:paraId="54A3B3B2">
            <w:pPr>
              <w:widowControl/>
              <w:rPr>
                <w:rFonts w:asciiTheme="minorEastAsia" w:hAnsiTheme="minorEastAsia"/>
                <w:szCs w:val="21"/>
              </w:rPr>
            </w:pPr>
          </w:p>
        </w:tc>
      </w:tr>
    </w:tbl>
    <w:p w14:paraId="3FAD55CC">
      <w:pPr>
        <w:ind w:firstLine="0" w:firstLineChars="0"/>
        <w:jc w:val="left"/>
        <w:rPr>
          <w:color w:val="FF0000"/>
        </w:rPr>
      </w:pPr>
      <w:bookmarkStart w:id="0" w:name="_GoBack"/>
      <w:bookmarkEnd w:id="0"/>
    </w:p>
    <w:p w14:paraId="2AB9F6A7">
      <w:pPr>
        <w:jc w:val="left"/>
      </w:pPr>
      <w:r>
        <w:rPr>
          <w:rFonts w:hint="eastAsia"/>
        </w:rPr>
        <w:t>如涉及需分别填写：（不涉及无需填写）</w:t>
      </w:r>
    </w:p>
    <w:p w14:paraId="5CF41F14">
      <w:pPr>
        <w:jc w:val="left"/>
      </w:pPr>
      <w:r>
        <w:rPr>
          <w:rFonts w:hint="eastAsia"/>
        </w:rPr>
        <w:t>采购类报价总额为           元（税率：  %），净值           元。</w:t>
      </w:r>
    </w:p>
    <w:p w14:paraId="2199BD43">
      <w:pPr>
        <w:jc w:val="left"/>
      </w:pPr>
      <w:r>
        <w:rPr>
          <w:rFonts w:hint="eastAsia"/>
        </w:rPr>
        <w:t>施工类报价总额为           元（税率：  %），净值           元。</w:t>
      </w:r>
    </w:p>
    <w:p w14:paraId="3728B39D">
      <w:pPr>
        <w:jc w:val="left"/>
      </w:pPr>
      <w:r>
        <w:rPr>
          <w:rFonts w:hint="eastAsia"/>
        </w:rPr>
        <w:t>服务类报价总额为           元（税率：  %），净值           元。</w:t>
      </w:r>
    </w:p>
    <w:p w14:paraId="6F406C8D">
      <w:pPr>
        <w:ind w:firstLine="422"/>
        <w:jc w:val="left"/>
      </w:pPr>
      <w:r>
        <w:rPr>
          <w:rFonts w:hint="eastAsia"/>
          <w:b/>
        </w:rPr>
        <w:t>供货周期</w:t>
      </w:r>
      <w:r>
        <w:rPr>
          <w:rFonts w:hint="eastAsia"/>
        </w:rPr>
        <w:t>：</w:t>
      </w:r>
      <w:r>
        <w:rPr>
          <w:rFonts w:hint="eastAsia"/>
        </w:rPr>
        <w:softHyphen/>
      </w:r>
      <w:r>
        <w:rPr>
          <w:rFonts w:hint="eastAsia"/>
          <w:u w:val="single"/>
        </w:rPr>
        <w:t xml:space="preserve">                   </w:t>
      </w:r>
      <w:r>
        <w:rPr>
          <w:rFonts w:hint="eastAsia"/>
        </w:rPr>
        <w:t>。</w:t>
      </w:r>
    </w:p>
    <w:p w14:paraId="2B196736">
      <w:pPr>
        <w:jc w:val="left"/>
      </w:pPr>
      <w:r>
        <w:rPr>
          <w:rFonts w:hint="eastAsia"/>
        </w:rPr>
        <w:t>我</w:t>
      </w:r>
      <w:r>
        <w:rPr>
          <w:rFonts w:hint="eastAsia"/>
          <w:color w:val="FF0000"/>
        </w:rPr>
        <w:t>司</w:t>
      </w:r>
      <w:r>
        <w:rPr>
          <w:rFonts w:hint="eastAsia"/>
        </w:rPr>
        <w:t>授权</w:t>
      </w:r>
      <w:r>
        <w:rPr>
          <w:rFonts w:hint="eastAsia"/>
          <w:u w:val="single"/>
        </w:rPr>
        <w:t xml:space="preserve">         （授权人姓名）</w:t>
      </w:r>
      <w:r>
        <w:rPr>
          <w:rFonts w:hint="eastAsia"/>
        </w:rPr>
        <w:t>，</w:t>
      </w:r>
      <w:r>
        <w:rPr>
          <w:rFonts w:hint="eastAsia"/>
          <w:color w:val="FF0000"/>
        </w:rPr>
        <w:t>系我司正式员工</w:t>
      </w:r>
      <w:r>
        <w:rPr>
          <w:rFonts w:hint="eastAsia"/>
        </w:rPr>
        <w:t>，身份证号：</w:t>
      </w:r>
      <w:r>
        <w:rPr>
          <w:rFonts w:hint="eastAsia"/>
          <w:u w:val="single"/>
        </w:rPr>
        <w:t xml:space="preserve">               </w:t>
      </w:r>
      <w:r>
        <w:rPr>
          <w:rFonts w:hint="eastAsia"/>
        </w:rPr>
        <w:t>，职务</w:t>
      </w:r>
      <w:r>
        <w:rPr>
          <w:rFonts w:hint="eastAsia"/>
          <w:u w:val="single"/>
        </w:rPr>
        <w:t xml:space="preserve">           </w:t>
      </w:r>
      <w:r>
        <w:rPr>
          <w:rFonts w:hint="eastAsia"/>
        </w:rPr>
        <w:t>为本项目的项目负责人，负责与本项目有关的一切事宜，由此产生的各类法律后果等均由我</w:t>
      </w:r>
      <w:r>
        <w:rPr>
          <w:rFonts w:hint="eastAsia"/>
          <w:color w:val="FF0000"/>
        </w:rPr>
        <w:t>司</w:t>
      </w:r>
      <w:r>
        <w:rPr>
          <w:rFonts w:hint="eastAsia"/>
        </w:rPr>
        <w:t>承担。</w:t>
      </w:r>
    </w:p>
    <w:p w14:paraId="3B94D3AC">
      <w:pPr>
        <w:jc w:val="left"/>
      </w:pPr>
      <w:r>
        <w:rPr>
          <w:rFonts w:hint="eastAsia"/>
        </w:rPr>
        <w:t>特此确认。</w:t>
      </w:r>
    </w:p>
    <w:p w14:paraId="7F632BF1"/>
    <w:p w14:paraId="4BC7C3B2"/>
    <w:p w14:paraId="3C44CAEC"/>
    <w:p w14:paraId="13F52135">
      <w:pPr>
        <w:jc w:val="left"/>
      </w:pPr>
      <w:r>
        <w:rPr>
          <w:rFonts w:hint="eastAsia"/>
        </w:rPr>
        <w:t xml:space="preserve">项目负责人：                </w:t>
      </w:r>
    </w:p>
    <w:p w14:paraId="00AA042C">
      <w:pPr>
        <w:jc w:val="left"/>
      </w:pPr>
      <w:r>
        <w:rPr>
          <w:rFonts w:hint="eastAsia"/>
        </w:rPr>
        <w:t>联系电话：</w:t>
      </w:r>
    </w:p>
    <w:p w14:paraId="4CB7FE1C">
      <w:pPr>
        <w:jc w:val="left"/>
      </w:pPr>
      <w:r>
        <w:rPr>
          <w:rFonts w:hint="eastAsia"/>
        </w:rPr>
        <w:t>报价厂商地址：</w:t>
      </w:r>
    </w:p>
    <w:p w14:paraId="72490BD2">
      <w:r>
        <w:rPr>
          <w:rFonts w:hint="eastAsia"/>
        </w:rPr>
        <w:t xml:space="preserve">               </w:t>
      </w:r>
    </w:p>
    <w:p w14:paraId="6F2F9094">
      <w:r>
        <w:rPr>
          <w:rFonts w:hint="eastAsia"/>
        </w:rPr>
        <w:t xml:space="preserve">                                           单位名称（盖章）：               </w:t>
      </w:r>
    </w:p>
    <w:p w14:paraId="4A8F4AD6">
      <w:r>
        <w:rPr>
          <w:rFonts w:hint="eastAsia"/>
        </w:rPr>
        <w:t xml:space="preserve">                                          年   月   日</w:t>
      </w:r>
    </w:p>
    <w:p w14:paraId="4F0B6E46"/>
    <w:p w14:paraId="3CAFAC26"/>
    <w:p w14:paraId="49EF1A20">
      <w:r>
        <w:rPr>
          <w:rFonts w:hint="eastAsia"/>
        </w:rPr>
        <w:br w:type="page"/>
      </w:r>
    </w:p>
    <w:p w14:paraId="793209DA">
      <w:r>
        <w:rPr>
          <w:rFonts w:hint="eastAsia"/>
        </w:rPr>
        <w:t>附件2：报价明细表</w:t>
      </w:r>
    </w:p>
    <w:p w14:paraId="57054E74">
      <w:r>
        <w:rPr>
          <w:rFonts w:hint="eastAsia"/>
        </w:rPr>
        <w:t>报价明细表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942"/>
        <w:gridCol w:w="1194"/>
        <w:gridCol w:w="698"/>
        <w:gridCol w:w="1154"/>
        <w:gridCol w:w="676"/>
        <w:gridCol w:w="966"/>
        <w:gridCol w:w="1097"/>
        <w:gridCol w:w="2106"/>
      </w:tblGrid>
      <w:tr w14:paraId="6F31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7E98CCFE">
            <w:pPr>
              <w:ind w:firstLine="0" w:firstLineChars="0"/>
              <w:jc w:val="left"/>
            </w:pPr>
            <w:r>
              <w:rPr>
                <w:rFonts w:hint="eastAsia"/>
              </w:rPr>
              <w:t>序号</w:t>
            </w:r>
          </w:p>
        </w:tc>
        <w:tc>
          <w:tcPr>
            <w:tcW w:w="953" w:type="dxa"/>
          </w:tcPr>
          <w:p w14:paraId="0FC7109A">
            <w:pPr>
              <w:ind w:firstLine="0" w:firstLineChars="0"/>
              <w:jc w:val="left"/>
            </w:pPr>
            <w:r>
              <w:rPr>
                <w:rFonts w:hint="eastAsia"/>
              </w:rPr>
              <w:t>名称</w:t>
            </w:r>
          </w:p>
        </w:tc>
        <w:tc>
          <w:tcPr>
            <w:tcW w:w="1211" w:type="dxa"/>
          </w:tcPr>
          <w:p w14:paraId="7C3A18B9">
            <w:pPr>
              <w:ind w:firstLine="0" w:firstLineChars="0"/>
              <w:jc w:val="left"/>
            </w:pPr>
            <w:r>
              <w:rPr>
                <w:rFonts w:hint="eastAsia"/>
              </w:rPr>
              <w:t>品牌</w:t>
            </w:r>
          </w:p>
        </w:tc>
        <w:tc>
          <w:tcPr>
            <w:tcW w:w="704" w:type="dxa"/>
          </w:tcPr>
          <w:p w14:paraId="738B74A6">
            <w:pPr>
              <w:ind w:firstLine="0" w:firstLineChars="0"/>
              <w:jc w:val="left"/>
            </w:pPr>
            <w:r>
              <w:rPr>
                <w:rFonts w:hint="eastAsia"/>
              </w:rPr>
              <w:t>产地</w:t>
            </w:r>
          </w:p>
        </w:tc>
        <w:tc>
          <w:tcPr>
            <w:tcW w:w="1170" w:type="dxa"/>
          </w:tcPr>
          <w:p w14:paraId="4A8B628F">
            <w:pPr>
              <w:ind w:firstLine="0" w:firstLineChars="0"/>
              <w:jc w:val="left"/>
            </w:pPr>
            <w:r>
              <w:rPr>
                <w:rFonts w:hint="eastAsia"/>
              </w:rPr>
              <w:t>规格型号</w:t>
            </w:r>
          </w:p>
        </w:tc>
        <w:tc>
          <w:tcPr>
            <w:tcW w:w="682" w:type="dxa"/>
          </w:tcPr>
          <w:p w14:paraId="33FD5A47">
            <w:pPr>
              <w:ind w:firstLine="0" w:firstLineChars="0"/>
              <w:jc w:val="left"/>
            </w:pPr>
            <w:r>
              <w:rPr>
                <w:rFonts w:hint="eastAsia"/>
              </w:rPr>
              <w:t>单位</w:t>
            </w:r>
          </w:p>
        </w:tc>
        <w:tc>
          <w:tcPr>
            <w:tcW w:w="978" w:type="dxa"/>
          </w:tcPr>
          <w:p w14:paraId="7FF8C37A">
            <w:pPr>
              <w:ind w:firstLine="0" w:firstLineChars="0"/>
              <w:jc w:val="left"/>
            </w:pPr>
            <w:r>
              <w:rPr>
                <w:rFonts w:hint="eastAsia"/>
              </w:rPr>
              <w:t>数量</w:t>
            </w:r>
          </w:p>
        </w:tc>
        <w:tc>
          <w:tcPr>
            <w:tcW w:w="1103" w:type="dxa"/>
          </w:tcPr>
          <w:p w14:paraId="693C66E6">
            <w:r>
              <w:rPr>
                <w:rFonts w:hint="eastAsia"/>
              </w:rPr>
              <w:t>含税单价（元）</w:t>
            </w:r>
          </w:p>
        </w:tc>
        <w:tc>
          <w:tcPr>
            <w:tcW w:w="2133" w:type="dxa"/>
          </w:tcPr>
          <w:p w14:paraId="503E290B">
            <w:r>
              <w:rPr>
                <w:rFonts w:hint="eastAsia"/>
              </w:rPr>
              <w:t>备注</w:t>
            </w:r>
          </w:p>
        </w:tc>
      </w:tr>
      <w:tr w14:paraId="6305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7BE89064">
            <w:r>
              <w:rPr>
                <w:rFonts w:hint="eastAsia"/>
              </w:rPr>
              <w:t>1</w:t>
            </w:r>
          </w:p>
        </w:tc>
        <w:tc>
          <w:tcPr>
            <w:tcW w:w="953" w:type="dxa"/>
          </w:tcPr>
          <w:p w14:paraId="03AF2C95"/>
        </w:tc>
        <w:tc>
          <w:tcPr>
            <w:tcW w:w="1211" w:type="dxa"/>
          </w:tcPr>
          <w:p w14:paraId="2B0D4ABB"/>
        </w:tc>
        <w:tc>
          <w:tcPr>
            <w:tcW w:w="704" w:type="dxa"/>
          </w:tcPr>
          <w:p w14:paraId="4FC98E06"/>
        </w:tc>
        <w:tc>
          <w:tcPr>
            <w:tcW w:w="1170" w:type="dxa"/>
          </w:tcPr>
          <w:p w14:paraId="4DA8DF26"/>
        </w:tc>
        <w:tc>
          <w:tcPr>
            <w:tcW w:w="682" w:type="dxa"/>
          </w:tcPr>
          <w:p w14:paraId="2A5504F1"/>
        </w:tc>
        <w:tc>
          <w:tcPr>
            <w:tcW w:w="978" w:type="dxa"/>
          </w:tcPr>
          <w:p w14:paraId="5661E011"/>
        </w:tc>
        <w:tc>
          <w:tcPr>
            <w:tcW w:w="1103" w:type="dxa"/>
          </w:tcPr>
          <w:p w14:paraId="41FC9843"/>
        </w:tc>
        <w:tc>
          <w:tcPr>
            <w:tcW w:w="2133" w:type="dxa"/>
          </w:tcPr>
          <w:p w14:paraId="7748CDD1"/>
        </w:tc>
      </w:tr>
      <w:tr w14:paraId="7588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40BB376B">
            <w:r>
              <w:rPr>
                <w:rFonts w:hint="eastAsia"/>
              </w:rPr>
              <w:t>2</w:t>
            </w:r>
          </w:p>
        </w:tc>
        <w:tc>
          <w:tcPr>
            <w:tcW w:w="953" w:type="dxa"/>
          </w:tcPr>
          <w:p w14:paraId="2530C1F8"/>
        </w:tc>
        <w:tc>
          <w:tcPr>
            <w:tcW w:w="1211" w:type="dxa"/>
          </w:tcPr>
          <w:p w14:paraId="3D11469F"/>
        </w:tc>
        <w:tc>
          <w:tcPr>
            <w:tcW w:w="704" w:type="dxa"/>
          </w:tcPr>
          <w:p w14:paraId="0650F8C7"/>
        </w:tc>
        <w:tc>
          <w:tcPr>
            <w:tcW w:w="1170" w:type="dxa"/>
          </w:tcPr>
          <w:p w14:paraId="6F536256"/>
        </w:tc>
        <w:tc>
          <w:tcPr>
            <w:tcW w:w="682" w:type="dxa"/>
          </w:tcPr>
          <w:p w14:paraId="5DE50028"/>
        </w:tc>
        <w:tc>
          <w:tcPr>
            <w:tcW w:w="978" w:type="dxa"/>
          </w:tcPr>
          <w:p w14:paraId="39020F79"/>
        </w:tc>
        <w:tc>
          <w:tcPr>
            <w:tcW w:w="1103" w:type="dxa"/>
          </w:tcPr>
          <w:p w14:paraId="2042BA56"/>
        </w:tc>
        <w:tc>
          <w:tcPr>
            <w:tcW w:w="2133" w:type="dxa"/>
          </w:tcPr>
          <w:p w14:paraId="110DC52C"/>
        </w:tc>
      </w:tr>
      <w:tr w14:paraId="4968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5D4ED4E4">
            <w:r>
              <w:rPr>
                <w:rFonts w:hint="eastAsia"/>
              </w:rPr>
              <w:t>3</w:t>
            </w:r>
          </w:p>
        </w:tc>
        <w:tc>
          <w:tcPr>
            <w:tcW w:w="953" w:type="dxa"/>
          </w:tcPr>
          <w:p w14:paraId="564BF3E2"/>
        </w:tc>
        <w:tc>
          <w:tcPr>
            <w:tcW w:w="1211" w:type="dxa"/>
          </w:tcPr>
          <w:p w14:paraId="1F61DDBE"/>
        </w:tc>
        <w:tc>
          <w:tcPr>
            <w:tcW w:w="704" w:type="dxa"/>
          </w:tcPr>
          <w:p w14:paraId="1D483D12"/>
        </w:tc>
        <w:tc>
          <w:tcPr>
            <w:tcW w:w="1170" w:type="dxa"/>
          </w:tcPr>
          <w:p w14:paraId="73C2C864"/>
        </w:tc>
        <w:tc>
          <w:tcPr>
            <w:tcW w:w="682" w:type="dxa"/>
          </w:tcPr>
          <w:p w14:paraId="3FE2F0D6"/>
        </w:tc>
        <w:tc>
          <w:tcPr>
            <w:tcW w:w="978" w:type="dxa"/>
          </w:tcPr>
          <w:p w14:paraId="344C15E1"/>
        </w:tc>
        <w:tc>
          <w:tcPr>
            <w:tcW w:w="1103" w:type="dxa"/>
          </w:tcPr>
          <w:p w14:paraId="38D3D7AA"/>
        </w:tc>
        <w:tc>
          <w:tcPr>
            <w:tcW w:w="2133" w:type="dxa"/>
          </w:tcPr>
          <w:p w14:paraId="086E61CD"/>
        </w:tc>
      </w:tr>
      <w:tr w14:paraId="034A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653DFA06"/>
        </w:tc>
        <w:tc>
          <w:tcPr>
            <w:tcW w:w="953" w:type="dxa"/>
          </w:tcPr>
          <w:p w14:paraId="3FC6BBE3"/>
        </w:tc>
        <w:tc>
          <w:tcPr>
            <w:tcW w:w="1211" w:type="dxa"/>
          </w:tcPr>
          <w:p w14:paraId="35F6534B"/>
        </w:tc>
        <w:tc>
          <w:tcPr>
            <w:tcW w:w="704" w:type="dxa"/>
          </w:tcPr>
          <w:p w14:paraId="3E687FAD"/>
        </w:tc>
        <w:tc>
          <w:tcPr>
            <w:tcW w:w="1170" w:type="dxa"/>
          </w:tcPr>
          <w:p w14:paraId="51535BF0"/>
        </w:tc>
        <w:tc>
          <w:tcPr>
            <w:tcW w:w="682" w:type="dxa"/>
          </w:tcPr>
          <w:p w14:paraId="398ED96E"/>
        </w:tc>
        <w:tc>
          <w:tcPr>
            <w:tcW w:w="978" w:type="dxa"/>
          </w:tcPr>
          <w:p w14:paraId="2339EF01"/>
        </w:tc>
        <w:tc>
          <w:tcPr>
            <w:tcW w:w="1103" w:type="dxa"/>
          </w:tcPr>
          <w:p w14:paraId="362AF4D2"/>
        </w:tc>
        <w:tc>
          <w:tcPr>
            <w:tcW w:w="2133" w:type="dxa"/>
          </w:tcPr>
          <w:p w14:paraId="2DB5273B"/>
        </w:tc>
      </w:tr>
      <w:tr w14:paraId="2D14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42" w:type="dxa"/>
          </w:tcPr>
          <w:p w14:paraId="2F8291DA"/>
        </w:tc>
        <w:tc>
          <w:tcPr>
            <w:tcW w:w="953" w:type="dxa"/>
          </w:tcPr>
          <w:p w14:paraId="5F4F596F">
            <w:pPr>
              <w:ind w:firstLine="0" w:firstLineChars="0"/>
              <w:jc w:val="left"/>
            </w:pPr>
            <w:r>
              <w:rPr>
                <w:rFonts w:hint="eastAsia"/>
              </w:rPr>
              <w:t>合计</w:t>
            </w:r>
          </w:p>
        </w:tc>
        <w:tc>
          <w:tcPr>
            <w:tcW w:w="1211" w:type="dxa"/>
          </w:tcPr>
          <w:p w14:paraId="726354B8"/>
        </w:tc>
        <w:tc>
          <w:tcPr>
            <w:tcW w:w="704" w:type="dxa"/>
          </w:tcPr>
          <w:p w14:paraId="0F0D0364"/>
        </w:tc>
        <w:tc>
          <w:tcPr>
            <w:tcW w:w="1170" w:type="dxa"/>
          </w:tcPr>
          <w:p w14:paraId="7CBCF010"/>
        </w:tc>
        <w:tc>
          <w:tcPr>
            <w:tcW w:w="682" w:type="dxa"/>
          </w:tcPr>
          <w:p w14:paraId="2D386357"/>
        </w:tc>
        <w:tc>
          <w:tcPr>
            <w:tcW w:w="978" w:type="dxa"/>
          </w:tcPr>
          <w:p w14:paraId="00E97991"/>
        </w:tc>
        <w:tc>
          <w:tcPr>
            <w:tcW w:w="1103" w:type="dxa"/>
          </w:tcPr>
          <w:p w14:paraId="1A4A5272"/>
        </w:tc>
        <w:tc>
          <w:tcPr>
            <w:tcW w:w="2133" w:type="dxa"/>
          </w:tcPr>
          <w:p w14:paraId="09F852CA"/>
        </w:tc>
      </w:tr>
      <w:tr w14:paraId="7F67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9"/>
          </w:tcPr>
          <w:p w14:paraId="41F59A61">
            <w:pPr>
              <w:jc w:val="both"/>
            </w:pPr>
            <w:r>
              <w:rPr>
                <w:rFonts w:hint="eastAsia"/>
              </w:rPr>
              <w:t>1.税率：</w:t>
            </w:r>
            <w:r>
              <w:rPr>
                <w:rFonts w:hint="eastAsia"/>
                <w:u w:val="single"/>
              </w:rPr>
              <w:t xml:space="preserve">    </w:t>
            </w:r>
            <w:r>
              <w:rPr>
                <w:rFonts w:hint="eastAsia"/>
              </w:rPr>
              <w:t>%，净值：</w:t>
            </w:r>
            <w:r>
              <w:rPr>
                <w:rFonts w:hint="eastAsia"/>
                <w:u w:val="single"/>
              </w:rPr>
              <w:t xml:space="preserve">    </w:t>
            </w:r>
            <w:r>
              <w:rPr>
                <w:rFonts w:hint="eastAsia"/>
              </w:rPr>
              <w:t>元人民币。（不同税率应分别填写）</w:t>
            </w:r>
          </w:p>
          <w:p w14:paraId="4DA1E89D">
            <w:pPr>
              <w:jc w:val="both"/>
              <w:rPr>
                <w:u w:val="single"/>
              </w:rPr>
            </w:pPr>
            <w:r>
              <w:rPr>
                <w:rFonts w:hint="eastAsia"/>
              </w:rPr>
              <w:t>2.售后服务承诺：</w:t>
            </w:r>
          </w:p>
        </w:tc>
      </w:tr>
    </w:tbl>
    <w:p w14:paraId="2D253244"/>
    <w:p w14:paraId="0A1825BB"/>
    <w:p w14:paraId="56865344"/>
    <w:p w14:paraId="12BFCF28"/>
    <w:p w14:paraId="5580AA7A">
      <w:r>
        <w:rPr>
          <w:rFonts w:hint="eastAsia"/>
        </w:rPr>
        <w:t xml:space="preserve">                                          单位名称（盖章）：               </w:t>
      </w:r>
    </w:p>
    <w:p w14:paraId="6D077675">
      <w:r>
        <w:rPr>
          <w:rFonts w:hint="eastAsia"/>
        </w:rPr>
        <w:t xml:space="preserve">                                          年   月   日</w:t>
      </w:r>
    </w:p>
    <w:p w14:paraId="56B6E58E"/>
    <w:p w14:paraId="7CAC41B6"/>
    <w:p w14:paraId="3FD9C32D"/>
    <w:sectPr>
      <w:pgSz w:w="11906" w:h="16838"/>
      <w:pgMar w:top="1440" w:right="924" w:bottom="1440" w:left="1622"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37700">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5E7B">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976C0">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69F3B">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A8663">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DFBB4">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GMyYzk2NzE3NzA2NGU0MWRiZDY5MTRhZmNlMGQifQ=="/>
  </w:docVars>
  <w:rsids>
    <w:rsidRoot w:val="00AC69A0"/>
    <w:rsid w:val="00074762"/>
    <w:rsid w:val="000C6B1C"/>
    <w:rsid w:val="000D6C1D"/>
    <w:rsid w:val="001D36D9"/>
    <w:rsid w:val="002506A7"/>
    <w:rsid w:val="002945B2"/>
    <w:rsid w:val="00294AAD"/>
    <w:rsid w:val="002D0D10"/>
    <w:rsid w:val="002E5763"/>
    <w:rsid w:val="002F3994"/>
    <w:rsid w:val="00364F87"/>
    <w:rsid w:val="00374F53"/>
    <w:rsid w:val="003C223E"/>
    <w:rsid w:val="00402DC6"/>
    <w:rsid w:val="00405C41"/>
    <w:rsid w:val="0046172C"/>
    <w:rsid w:val="00462F3D"/>
    <w:rsid w:val="00481D18"/>
    <w:rsid w:val="00494438"/>
    <w:rsid w:val="004A2CCE"/>
    <w:rsid w:val="00560EC3"/>
    <w:rsid w:val="00565D2C"/>
    <w:rsid w:val="006D5D53"/>
    <w:rsid w:val="007572F8"/>
    <w:rsid w:val="00762122"/>
    <w:rsid w:val="00767FD0"/>
    <w:rsid w:val="00865313"/>
    <w:rsid w:val="00892FB5"/>
    <w:rsid w:val="008A2F59"/>
    <w:rsid w:val="008E5395"/>
    <w:rsid w:val="009337AF"/>
    <w:rsid w:val="00950CE4"/>
    <w:rsid w:val="00AC69A0"/>
    <w:rsid w:val="00AF2D12"/>
    <w:rsid w:val="00BE57D9"/>
    <w:rsid w:val="00BE73C6"/>
    <w:rsid w:val="00CE7A38"/>
    <w:rsid w:val="00EF1CEF"/>
    <w:rsid w:val="00F02070"/>
    <w:rsid w:val="00F54A64"/>
    <w:rsid w:val="00FC652A"/>
    <w:rsid w:val="00FF6D20"/>
    <w:rsid w:val="027D71DE"/>
    <w:rsid w:val="02A21AB3"/>
    <w:rsid w:val="07981D11"/>
    <w:rsid w:val="0B2C664D"/>
    <w:rsid w:val="0B5B7BC2"/>
    <w:rsid w:val="0DE97719"/>
    <w:rsid w:val="11721DB5"/>
    <w:rsid w:val="1392725E"/>
    <w:rsid w:val="14C5099F"/>
    <w:rsid w:val="1852692C"/>
    <w:rsid w:val="22186960"/>
    <w:rsid w:val="22E816FB"/>
    <w:rsid w:val="237811AA"/>
    <w:rsid w:val="239025F3"/>
    <w:rsid w:val="2E1675FC"/>
    <w:rsid w:val="4185518C"/>
    <w:rsid w:val="43AB6C6C"/>
    <w:rsid w:val="44E16B7D"/>
    <w:rsid w:val="48914464"/>
    <w:rsid w:val="4ABA461A"/>
    <w:rsid w:val="4CA3076B"/>
    <w:rsid w:val="4E9E788D"/>
    <w:rsid w:val="5035437C"/>
    <w:rsid w:val="56727B5F"/>
    <w:rsid w:val="577B60F5"/>
    <w:rsid w:val="5ACA3526"/>
    <w:rsid w:val="5DD87B21"/>
    <w:rsid w:val="5EC3364D"/>
    <w:rsid w:val="5F452E0C"/>
    <w:rsid w:val="610D71F3"/>
    <w:rsid w:val="62802FAB"/>
    <w:rsid w:val="65210DFB"/>
    <w:rsid w:val="6A5C7992"/>
    <w:rsid w:val="71E80569"/>
    <w:rsid w:val="7C9E5CEA"/>
    <w:rsid w:val="7FFE4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atLeast"/>
      <w:ind w:firstLine="420" w:firstLineChars="200"/>
      <w:jc w:val="center"/>
      <w:outlineLvl w:val="0"/>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autoRedefine/>
    <w:qFormat/>
    <w:uiPriority w:val="0"/>
    <w:pPr>
      <w:keepNext/>
      <w:tabs>
        <w:tab w:val="left" w:pos="0"/>
      </w:tabs>
    </w:pPr>
    <w:rPr>
      <w:rFonts w:ascii="Times New Roman" w:hAnsi="Times New Roman" w:eastAsia="宋体" w:cs="Times New Roman"/>
      <w:b/>
      <w:bCs/>
      <w:szCs w:val="2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unhideWhenUsed/>
    <w:qFormat/>
    <w:uiPriority w:val="0"/>
    <w:pPr>
      <w:tabs>
        <w:tab w:val="center" w:pos="4153"/>
        <w:tab w:val="right" w:pos="8306"/>
      </w:tabs>
      <w:snapToGrid w:val="0"/>
    </w:pPr>
    <w:rPr>
      <w:sz w:val="18"/>
      <w:szCs w:val="18"/>
    </w:rPr>
  </w:style>
  <w:style w:type="paragraph" w:styleId="5">
    <w:name w:val="header"/>
    <w:basedOn w:val="1"/>
    <w:link w:val="10"/>
    <w:autoRedefine/>
    <w:unhideWhenUsed/>
    <w:qFormat/>
    <w:uiPriority w:val="0"/>
    <w:pPr>
      <w:pBdr>
        <w:bottom w:val="single" w:color="auto" w:sz="6" w:space="1"/>
      </w:pBdr>
      <w:tabs>
        <w:tab w:val="center" w:pos="4153"/>
        <w:tab w:val="right" w:pos="8306"/>
      </w:tabs>
      <w:snapToGrid w:val="0"/>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autoRedefine/>
    <w:qFormat/>
    <w:uiPriority w:val="0"/>
  </w:style>
  <w:style w:type="character" w:customStyle="1" w:styleId="10">
    <w:name w:val="页眉 Char"/>
    <w:basedOn w:val="8"/>
    <w:link w:val="5"/>
    <w:autoRedefine/>
    <w:qFormat/>
    <w:uiPriority w:val="0"/>
    <w:rPr>
      <w:sz w:val="18"/>
      <w:szCs w:val="18"/>
    </w:rPr>
  </w:style>
  <w:style w:type="character" w:customStyle="1" w:styleId="11">
    <w:name w:val="页脚 Char"/>
    <w:basedOn w:val="8"/>
    <w:link w:val="4"/>
    <w:autoRedefine/>
    <w:qFormat/>
    <w:uiPriority w:val="0"/>
    <w:rPr>
      <w:sz w:val="18"/>
      <w:szCs w:val="18"/>
    </w:rPr>
  </w:style>
  <w:style w:type="character" w:customStyle="1" w:styleId="12">
    <w:name w:val="标题 1 Char"/>
    <w:basedOn w:val="8"/>
    <w:link w:val="2"/>
    <w:autoRedefine/>
    <w:qFormat/>
    <w:uiPriority w:val="0"/>
    <w:rPr>
      <w:rFonts w:ascii="Times New Roman" w:hAnsi="Times New Roman" w:eastAsia="宋体" w:cs="Times New Roman"/>
      <w:b/>
      <w:bCs/>
      <w:szCs w:val="24"/>
    </w:rPr>
  </w:style>
  <w:style w:type="character" w:customStyle="1" w:styleId="13">
    <w:name w:val="批注框文本 Char"/>
    <w:basedOn w:val="8"/>
    <w:link w:val="3"/>
    <w:autoRedefine/>
    <w:semiHidden/>
    <w:qFormat/>
    <w:uiPriority w:val="99"/>
    <w:rPr>
      <w:sz w:val="18"/>
      <w:szCs w:val="18"/>
    </w:rPr>
  </w:style>
  <w:style w:type="character" w:customStyle="1" w:styleId="14">
    <w:name w:val="font41"/>
    <w:basedOn w:val="8"/>
    <w:autoRedefine/>
    <w:qFormat/>
    <w:uiPriority w:val="0"/>
    <w:rPr>
      <w:rFonts w:hint="eastAsia" w:ascii="宋体" w:hAnsi="宋体" w:eastAsia="宋体" w:cs="宋体"/>
      <w:b/>
      <w:bCs/>
      <w:color w:val="000000"/>
      <w:sz w:val="22"/>
      <w:szCs w:val="22"/>
      <w:u w:val="none"/>
    </w:rPr>
  </w:style>
  <w:style w:type="character" w:customStyle="1" w:styleId="15">
    <w:name w:val="font31"/>
    <w:basedOn w:val="8"/>
    <w:autoRedefine/>
    <w:qFormat/>
    <w:uiPriority w:val="0"/>
    <w:rPr>
      <w:rFonts w:hint="default" w:ascii="CIDFont" w:hAnsi="CIDFont" w:eastAsia="CIDFont" w:cs="CIDFont"/>
      <w:b/>
      <w:bCs/>
      <w:color w:val="000000"/>
      <w:sz w:val="22"/>
      <w:szCs w:val="22"/>
      <w:u w:val="none"/>
    </w:rPr>
  </w:style>
  <w:style w:type="character" w:customStyle="1" w:styleId="16">
    <w:name w:val="font81"/>
    <w:basedOn w:val="8"/>
    <w:autoRedefine/>
    <w:qFormat/>
    <w:uiPriority w:val="0"/>
    <w:rPr>
      <w:rFonts w:hint="eastAsia" w:ascii="宋体" w:hAnsi="宋体" w:eastAsia="宋体" w:cs="宋体"/>
      <w:color w:val="000000"/>
      <w:sz w:val="22"/>
      <w:szCs w:val="22"/>
      <w:u w:val="none"/>
    </w:rPr>
  </w:style>
  <w:style w:type="character" w:customStyle="1" w:styleId="17">
    <w:name w:val="font71"/>
    <w:basedOn w:val="8"/>
    <w:autoRedefine/>
    <w:qFormat/>
    <w:uiPriority w:val="0"/>
    <w:rPr>
      <w:rFonts w:hint="default" w:ascii="CIDFont" w:hAnsi="CIDFont" w:eastAsia="CIDFont" w:cs="CIDFont"/>
      <w:color w:val="000000"/>
      <w:sz w:val="22"/>
      <w:szCs w:val="22"/>
      <w:u w:val="none"/>
    </w:rPr>
  </w:style>
  <w:style w:type="character" w:customStyle="1" w:styleId="18">
    <w:name w:val="font101"/>
    <w:basedOn w:val="8"/>
    <w:autoRedefine/>
    <w:qFormat/>
    <w:uiPriority w:val="0"/>
    <w:rPr>
      <w:rFonts w:hint="eastAsia" w:ascii="宋体" w:hAnsi="宋体" w:eastAsia="宋体" w:cs="宋体"/>
      <w:color w:val="000000"/>
      <w:sz w:val="22"/>
      <w:szCs w:val="22"/>
      <w:u w:val="none"/>
    </w:rPr>
  </w:style>
  <w:style w:type="character" w:customStyle="1" w:styleId="19">
    <w:name w:val="font112"/>
    <w:basedOn w:val="8"/>
    <w:autoRedefine/>
    <w:qFormat/>
    <w:uiPriority w:val="0"/>
    <w:rPr>
      <w:rFonts w:hint="eastAsia" w:ascii="宋体" w:hAnsi="宋体" w:eastAsia="宋体" w:cs="宋体"/>
      <w:color w:val="FF0000"/>
      <w:sz w:val="22"/>
      <w:szCs w:val="22"/>
      <w:u w:val="none"/>
    </w:rPr>
  </w:style>
  <w:style w:type="character" w:customStyle="1" w:styleId="20">
    <w:name w:val="font91"/>
    <w:basedOn w:val="8"/>
    <w:autoRedefine/>
    <w:qFormat/>
    <w:uiPriority w:val="0"/>
    <w:rPr>
      <w:rFonts w:hint="eastAsia" w:ascii="宋体" w:hAnsi="宋体" w:eastAsia="宋体" w:cs="宋体"/>
      <w:color w:val="000000"/>
      <w:sz w:val="20"/>
      <w:szCs w:val="20"/>
      <w:u w:val="none"/>
    </w:rPr>
  </w:style>
  <w:style w:type="paragraph" w:styleId="21">
    <w:name w:val="List Paragraph"/>
    <w:basedOn w:val="1"/>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天津滨海国际机场</Company>
  <Pages>5</Pages>
  <Words>1313</Words>
  <Characters>1461</Characters>
  <Lines>14</Lines>
  <Paragraphs>4</Paragraphs>
  <TotalTime>24</TotalTime>
  <ScaleCrop>false</ScaleCrop>
  <LinksUpToDate>false</LinksUpToDate>
  <CharactersWithSpaces>1862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2025-10-20T22:37:00Z</dcterms:created>
  <dc:creator>吕洋</dc:creator>
  <cp:lastModifiedBy>® 格桑花开♐</cp:lastModifiedBy>
  <cp:lastPrinted>2021-05-17T01:53:00Z</cp:lastPrinted>
  <dcterms:modified xsi:type="dcterms:W3CDTF">2026-06-16T05:34:37Z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2121174F16DD4087A68E8650F6F694F0_13</vt:lpwstr>
  </property>
  <property fmtid="{D5CDD505-2E9C-101B-9397-08002B2CF9AE}" pid="4" name="KSOTemplateDocerSaveRecord">
    <vt:lpwstr>eyJoZGlkIjoiOWQ4OTA0YWMyZjA1ZDYwZjdhYWZhZmRmZDQ5M2ZkMzAiLCJ1c2VySWQiOiIzMjQyMDY5NTMifQ==</vt:lpwstr>
  </property>
</Properties>
</file>