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AD532">
      <w:pPr>
        <w:spacing w:line="400" w:lineRule="exact"/>
        <w:ind w:left="164" w:firstLine="643"/>
        <w:jc w:val="center"/>
        <w:rPr>
          <w:rFonts w:asciiTheme="minorEastAsia" w:hAnsiTheme="min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F7FA0C2">
      <w:pPr>
        <w:spacing w:line="400" w:lineRule="exact"/>
        <w:jc w:val="center"/>
        <w:rPr>
          <w:rFonts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黑体" w:hAnsi="黑体" w:eastAsia="黑体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天津滨海国际机场有限公司</w:t>
      </w:r>
      <w:r>
        <w:rPr>
          <w:rFonts w:hint="eastAsia" w:ascii="黑体" w:hAnsi="黑体" w:eastAsia="黑体" w:cs="黑体"/>
          <w:b/>
          <w:color w:val="000000" w:themeColor="text1"/>
          <w:sz w:val="30"/>
          <w:szCs w:val="30"/>
          <w:u w:val="single"/>
          <w14:textFill>
            <w14:solidFill>
              <w14:schemeClr w14:val="tx1"/>
            </w14:solidFill>
          </w14:textFill>
        </w:rPr>
        <w:t>家属救援复训</w:t>
      </w:r>
      <w:r>
        <w:rPr>
          <w:rFonts w:hint="eastAsia" w:ascii="黑体" w:hAnsi="黑体" w:eastAsia="黑体" w:cs="黑体"/>
          <w:b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黑体" w:hAnsi="黑体" w:eastAsia="黑体" w:cs="黑体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询价公告</w:t>
      </w:r>
    </w:p>
    <w:bookmarkEnd w:id="0"/>
    <w:p w14:paraId="2B9C7F73">
      <w:pPr>
        <w:spacing w:afterLines="50" w:line="400" w:lineRule="exact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6E12089">
      <w:pPr>
        <w:spacing w:line="360" w:lineRule="auto"/>
        <w:ind w:left="-479" w:firstLine="480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天津滨海国际机场有限公司特邀请符合要求的供应商参加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家属救援复训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项目的询价，项目具体要求详见《询</w:t>
      </w:r>
      <w:r>
        <w:rPr>
          <w:rFonts w:hint="eastAsia" w:cs="Arial" w:asciiTheme="minorEastAsia" w:hAnsiTheme="minorEastAsia"/>
          <w:sz w:val="24"/>
          <w:szCs w:val="24"/>
        </w:rPr>
        <w:t>价单》。</w:t>
      </w:r>
    </w:p>
    <w:p w14:paraId="7CA4C53B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</w:t>
      </w:r>
      <w:r>
        <w:rPr>
          <w:rFonts w:hint="eastAsia"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项目概况及控制价</w:t>
      </w:r>
    </w:p>
    <w:p w14:paraId="07AD6D01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航空器事故家属援助队伍培训（复训）项目，培训内容包括但不限于，家属援助相关法律、规章、标准和要求；家属救援计划和专项工作程序，如人员召集、信息传递、伤员探视、物品认领等；家属援助相关知识，如重大事故处置、家属援助、宗教信仰和文化差异、医学及急救知识、心理学及沟通技巧等；援助技能训练，如不同阶段和不同人群沟通技巧，重伤人员陪护、信息收集与传递、团队协作、系统操作；家属援助实践案例介绍和经验分享。</w:t>
      </w:r>
    </w:p>
    <w:p w14:paraId="5505A293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本项目控制价为人民</w:t>
      </w:r>
      <w:r>
        <w:rPr>
          <w:rFonts w:hint="eastAsia" w:cs="Arial" w:asciiTheme="minorEastAsia" w:hAnsiTheme="minorEastAsia"/>
          <w:color w:val="auto"/>
          <w:sz w:val="24"/>
          <w:szCs w:val="24"/>
        </w:rPr>
        <w:t>币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</w:rPr>
        <w:t>6万元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（含）以内。</w:t>
      </w:r>
    </w:p>
    <w:p w14:paraId="34B5F08A">
      <w:pPr>
        <w:spacing w:line="360" w:lineRule="auto"/>
        <w:ind w:left="-479" w:firstLine="482" w:firstLineChars="200"/>
        <w:rPr>
          <w:rFonts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</w:t>
      </w:r>
      <w:r>
        <w:rPr>
          <w:rFonts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</w:t>
      </w:r>
      <w:r>
        <w:rPr>
          <w:rFonts w:hint="eastAsia"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供应商资格要求</w:t>
      </w:r>
    </w:p>
    <w:p w14:paraId="4CC4AB14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（1）在中华人民共和国境内注册的独立企业法人。</w:t>
      </w:r>
    </w:p>
    <w:p w14:paraId="57160816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（2）能够提供：有效的企业法人营业执照（注册日期应在20</w:t>
      </w:r>
      <w:r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25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年1月1日之前（不含））；在全国企业信用信息公示系统中下载的最新年度报</w:t>
      </w:r>
      <w:r>
        <w:rPr>
          <w:rFonts w:hint="eastAsia" w:cs="Arial" w:asciiTheme="minorEastAsia" w:hAnsiTheme="minorEastAsia"/>
          <w:sz w:val="24"/>
          <w:szCs w:val="24"/>
        </w:rPr>
        <w:t>告（2025年年度报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告）。  </w:t>
      </w:r>
    </w:p>
    <w:p w14:paraId="6023ADA4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近五年内，供应商不存在：与天津滨海机场有诉讼（或仲裁）且不具有圆满履行合同的能力；有违约记录，使机场有理由质疑其诚信、专业、技术能力、管理能力；或因诉讼导致财产被查封、保全、执行或者有其他违法犯罪行为，影响履约能力和资信状况的情形。</w:t>
      </w:r>
    </w:p>
    <w:p w14:paraId="6D1D8978">
      <w:pPr>
        <w:spacing w:line="360" w:lineRule="auto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（4）未被列为失信被执行人。</w:t>
      </w:r>
    </w:p>
    <w:p w14:paraId="59202A66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（5）其他要求：无。</w:t>
      </w:r>
    </w:p>
    <w:p w14:paraId="671F66AC">
      <w:pPr>
        <w:spacing w:line="360" w:lineRule="auto"/>
        <w:ind w:left="-479" w:firstLine="482" w:firstLineChars="200"/>
        <w:rPr>
          <w:rFonts w:cs="Arial" w:asciiTheme="minorEastAsia" w:hAnsiTheme="minorEastAsia"/>
          <w:b/>
          <w:bCs/>
          <w:color w:val="FF0000"/>
          <w:sz w:val="24"/>
          <w:szCs w:val="24"/>
        </w:rPr>
      </w:pPr>
      <w:r>
        <w:rPr>
          <w:rFonts w:hint="eastAsia"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3.报名方式</w:t>
      </w:r>
    </w:p>
    <w:p w14:paraId="26D28738">
      <w:pPr>
        <w:widowControl/>
        <w:spacing w:line="360" w:lineRule="auto"/>
        <w:ind w:left="-479" w:firstLine="484" w:firstLineChars="200"/>
        <w:rPr>
          <w:color w:val="000000"/>
          <w:spacing w:val="1"/>
          <w:sz w:val="24"/>
          <w:szCs w:val="24"/>
          <w:shd w:val="clear" w:color="auto" w:fill="FFFFFF"/>
        </w:rPr>
      </w:pPr>
      <w:r>
        <w:rPr>
          <w:rFonts w:hint="eastAsia"/>
          <w:color w:val="000000"/>
          <w:spacing w:val="1"/>
          <w:sz w:val="24"/>
          <w:szCs w:val="24"/>
          <w:shd w:val="clear" w:color="auto" w:fill="FFFFFF"/>
        </w:rPr>
        <w:t>有意向参与本项目的供应商，请将加盖本单位公章的</w:t>
      </w:r>
      <w:r>
        <w:rPr>
          <w:rFonts w:hint="eastAsia" w:ascii="宋体" w:hAnsi="宋体"/>
          <w:color w:val="000000"/>
          <w:sz w:val="24"/>
          <w:szCs w:val="24"/>
        </w:rPr>
        <w:t>法定代表人身份证明或</w:t>
      </w:r>
      <w:r>
        <w:rPr>
          <w:rFonts w:hint="eastAsia"/>
          <w:color w:val="000000"/>
          <w:spacing w:val="1"/>
          <w:sz w:val="24"/>
          <w:szCs w:val="24"/>
          <w:shd w:val="clear" w:color="auto" w:fill="FFFFFF"/>
        </w:rPr>
        <w:t>法定代表人授权书（须含授权事项、供应商指定邮箱等）、供应商资格要求</w:t>
      </w:r>
      <w:r>
        <w:rPr>
          <w:rFonts w:hint="eastAsia"/>
          <w:color w:val="000000"/>
          <w:spacing w:val="1"/>
          <w:sz w:val="24"/>
          <w:szCs w:val="24"/>
          <w:shd w:val="clear" w:color="auto" w:fill="FFFFFF"/>
          <w:lang w:val="en-US" w:eastAsia="zh-CN"/>
        </w:rPr>
        <w:t>全部材料、</w:t>
      </w:r>
      <w:r>
        <w:rPr>
          <w:rFonts w:hint="eastAsia"/>
          <w:color w:val="000000"/>
          <w:spacing w:val="1"/>
          <w:sz w:val="24"/>
          <w:szCs w:val="24"/>
          <w:shd w:val="clear" w:color="auto" w:fill="FFFFFF"/>
        </w:rPr>
        <w:t>单位名称、被授权人联系方式及电子邮箱地址</w:t>
      </w:r>
      <w:r>
        <w:rPr>
          <w:rFonts w:hint="eastAsia"/>
          <w:color w:val="auto"/>
          <w:spacing w:val="1"/>
          <w:sz w:val="24"/>
          <w:szCs w:val="24"/>
          <w:shd w:val="clear" w:color="auto" w:fill="FFFFFF"/>
        </w:rPr>
        <w:t>于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</w:rPr>
        <w:t>2026</w:t>
      </w:r>
      <w:r>
        <w:rPr>
          <w:rFonts w:hint="eastAsia" w:cs="Arial" w:asciiTheme="minorEastAsia" w:hAnsiTheme="minorEastAsia"/>
          <w:color w:val="auto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  <w:lang w:val="en-US" w:eastAsia="zh-CN"/>
        </w:rPr>
        <w:t xml:space="preserve"> 5</w:t>
      </w:r>
      <w:r>
        <w:rPr>
          <w:rFonts w:hint="eastAsia" w:cs="Arial" w:asciiTheme="minorEastAsia" w:hAnsiTheme="minorEastAsia"/>
          <w:color w:val="auto"/>
          <w:sz w:val="24"/>
          <w:szCs w:val="24"/>
        </w:rPr>
        <w:t>月</w:t>
      </w:r>
      <w:r>
        <w:rPr>
          <w:rFonts w:cs="Arial" w:asciiTheme="minorEastAsia" w:hAnsiTheme="minorEastAsia"/>
          <w:color w:val="auto"/>
          <w:sz w:val="24"/>
          <w:szCs w:val="24"/>
          <w:u w:val="single"/>
        </w:rPr>
        <w:t xml:space="preserve"> 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  <w:lang w:val="en-US" w:eastAsia="zh-CN"/>
        </w:rPr>
        <w:t>18</w:t>
      </w:r>
      <w:r>
        <w:rPr>
          <w:rFonts w:cs="Arial" w:asciiTheme="minorEastAsia" w:hAnsiTheme="minorEastAsia"/>
          <w:color w:val="auto"/>
          <w:sz w:val="24"/>
          <w:szCs w:val="24"/>
          <w:u w:val="single"/>
        </w:rPr>
        <w:t xml:space="preserve"> </w:t>
      </w:r>
      <w:r>
        <w:rPr>
          <w:rFonts w:hint="eastAsia" w:cs="Arial" w:asciiTheme="minorEastAsia" w:hAnsiTheme="minorEastAsia"/>
          <w:color w:val="auto"/>
          <w:sz w:val="24"/>
          <w:szCs w:val="24"/>
        </w:rPr>
        <w:t>日</w:t>
      </w:r>
      <w:r>
        <w:rPr>
          <w:rFonts w:cs="Arial" w:asciiTheme="minorEastAsia" w:hAnsiTheme="minorEastAsia"/>
          <w:color w:val="auto"/>
          <w:sz w:val="24"/>
          <w:szCs w:val="24"/>
          <w:u w:val="single"/>
        </w:rPr>
        <w:t>16</w:t>
      </w:r>
      <w:r>
        <w:rPr>
          <w:rFonts w:cs="Arial" w:asciiTheme="minorEastAsia" w:hAnsiTheme="minorEastAsia"/>
          <w:color w:val="auto"/>
          <w:sz w:val="24"/>
          <w:szCs w:val="24"/>
        </w:rPr>
        <w:t>时(北</w:t>
      </w:r>
      <w:r>
        <w:rPr>
          <w:rFonts w:cs="Arial" w:asciiTheme="minorEastAsia" w:hAnsiTheme="minorEastAsia"/>
          <w:sz w:val="24"/>
          <w:szCs w:val="24"/>
        </w:rPr>
        <w:t>京时</w:t>
      </w:r>
      <w:r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间)</w:t>
      </w:r>
      <w:r>
        <w:rPr>
          <w:rFonts w:hint="eastAsia"/>
          <w:color w:val="000000"/>
          <w:spacing w:val="1"/>
          <w:sz w:val="24"/>
          <w:szCs w:val="24"/>
          <w:shd w:val="clear" w:color="auto" w:fill="FFFFFF"/>
        </w:rPr>
        <w:t>之前发送到下列邮</w:t>
      </w:r>
      <w:r>
        <w:rPr>
          <w:rFonts w:hint="eastAsia"/>
          <w:spacing w:val="1"/>
          <w:sz w:val="24"/>
          <w:szCs w:val="24"/>
          <w:shd w:val="clear" w:color="auto" w:fill="FFFFFF"/>
        </w:rPr>
        <w:t>箱：（</w:t>
      </w:r>
      <w:r>
        <w:rPr>
          <w:rFonts w:hint="eastAsia"/>
          <w:spacing w:val="1"/>
          <w:sz w:val="24"/>
          <w:szCs w:val="24"/>
          <w:shd w:val="clear" w:color="auto" w:fill="FFFFFF"/>
          <w:lang w:val="en-US" w:eastAsia="zh-CN"/>
        </w:rPr>
        <w:t>ybtsnvip@163.com</w:t>
      </w:r>
      <w:r>
        <w:rPr>
          <w:rFonts w:hint="eastAsia"/>
          <w:spacing w:val="1"/>
          <w:sz w:val="24"/>
          <w:szCs w:val="24"/>
          <w:shd w:val="clear" w:color="auto" w:fill="FFFFFF"/>
        </w:rPr>
        <w:t>）</w:t>
      </w:r>
      <w:r>
        <w:rPr>
          <w:rFonts w:hint="eastAsia"/>
          <w:spacing w:val="1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/>
          <w:spacing w:val="1"/>
          <w:sz w:val="24"/>
          <w:szCs w:val="24"/>
          <w:shd w:val="clear" w:color="auto" w:fill="FFFFFF"/>
        </w:rPr>
        <w:t>我司将通过邮件形式将项目具体要求通过《询价单》发送至报名供应商。</w:t>
      </w:r>
    </w:p>
    <w:p w14:paraId="3657303A">
      <w:pPr>
        <w:spacing w:line="360" w:lineRule="auto"/>
        <w:ind w:left="-479" w:firstLine="482" w:firstLineChars="200"/>
        <w:rPr>
          <w:rFonts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4.报价要求</w:t>
      </w:r>
    </w:p>
    <w:p w14:paraId="7603A281">
      <w:pPr>
        <w:spacing w:line="360" w:lineRule="auto"/>
        <w:ind w:left="-479" w:firstLine="480" w:firstLineChars="200"/>
        <w:rPr>
          <w:rFonts w:cs="Arial" w:asciiTheme="minorEastAsia" w:hAnsi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/>
          <w:sz w:val="24"/>
          <w:szCs w:val="24"/>
        </w:rPr>
        <w:t>供应商应按照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《询价单》</w:t>
      </w:r>
      <w:r>
        <w:rPr>
          <w:rFonts w:hint="eastAsia" w:cs="Arial" w:asciiTheme="minorEastAsia" w:hAnsiTheme="minorEastAsia"/>
          <w:sz w:val="24"/>
          <w:szCs w:val="24"/>
        </w:rPr>
        <w:t>附件中所列格式进行报价，并</w:t>
      </w:r>
      <w:r>
        <w:rPr>
          <w:rFonts w:cs="Arial" w:asciiTheme="minorEastAsia" w:hAnsiTheme="minorEastAsia"/>
          <w:sz w:val="24"/>
          <w:szCs w:val="24"/>
        </w:rPr>
        <w:t>于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</w:rPr>
        <w:t>2026</w:t>
      </w:r>
      <w:r>
        <w:rPr>
          <w:rFonts w:hint="eastAsia" w:cs="Arial" w:asciiTheme="minorEastAsia" w:hAnsiTheme="minorEastAsia"/>
          <w:color w:val="auto"/>
          <w:sz w:val="24"/>
          <w:szCs w:val="24"/>
        </w:rPr>
        <w:t>年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cs="Arial" w:asciiTheme="minorEastAsia" w:hAnsiTheme="minorEastAsia"/>
          <w:color w:val="auto"/>
          <w:sz w:val="24"/>
          <w:szCs w:val="24"/>
        </w:rPr>
        <w:t>月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  <w:lang w:val="en-US" w:eastAsia="zh-CN"/>
        </w:rPr>
        <w:t xml:space="preserve"> 22 </w:t>
      </w:r>
      <w:r>
        <w:rPr>
          <w:rFonts w:hint="eastAsia" w:cs="Arial" w:asciiTheme="minorEastAsia" w:hAnsiTheme="minorEastAsia"/>
          <w:color w:val="auto"/>
          <w:sz w:val="24"/>
          <w:szCs w:val="24"/>
        </w:rPr>
        <w:t>日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</w:rPr>
        <w:t>1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</w:rPr>
        <w:t>：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  <w:lang w:val="en-US" w:eastAsia="zh-CN"/>
        </w:rPr>
        <w:t>0</w:t>
      </w:r>
      <w:r>
        <w:rPr>
          <w:rFonts w:hint="eastAsia" w:cs="Arial" w:asciiTheme="minorEastAsia" w:hAnsiTheme="minorEastAsia"/>
          <w:color w:val="auto"/>
          <w:sz w:val="24"/>
          <w:szCs w:val="24"/>
          <w:u w:val="single"/>
        </w:rPr>
        <w:t>0-16：00</w:t>
      </w:r>
      <w:r>
        <w:rPr>
          <w:rFonts w:cs="Arial" w:asciiTheme="minorEastAsia" w:hAnsiTheme="minorEastAsia"/>
          <w:color w:val="auto"/>
          <w:sz w:val="24"/>
          <w:szCs w:val="24"/>
        </w:rPr>
        <w:t>(北京时间)</w:t>
      </w:r>
      <w:r>
        <w:rPr>
          <w:rFonts w:hint="eastAsia" w:cs="Arial" w:asciiTheme="minorEastAsia" w:hAnsiTheme="minorEastAsia"/>
          <w:color w:val="auto"/>
          <w:sz w:val="24"/>
          <w:szCs w:val="24"/>
        </w:rPr>
        <w:t>将报价单、报价明细单反馈</w:t>
      </w:r>
      <w:r>
        <w:rPr>
          <w:rFonts w:cs="Arial" w:asciiTheme="minorEastAsia" w:hAnsiTheme="minorEastAsia"/>
          <w:color w:val="auto"/>
          <w:sz w:val="24"/>
          <w:szCs w:val="24"/>
        </w:rPr>
        <w:t>到</w:t>
      </w:r>
      <w:r>
        <w:rPr>
          <w:rFonts w:hint="eastAsia" w:cs="Arial" w:asciiTheme="minorEastAsia" w:hAnsiTheme="minorEastAsia"/>
          <w:color w:val="auto"/>
          <w:sz w:val="24"/>
          <w:szCs w:val="24"/>
        </w:rPr>
        <w:t>指定邮箱：运标室邮箱</w:t>
      </w:r>
      <w:r>
        <w:rPr>
          <w:rFonts w:hint="eastAsia"/>
          <w:spacing w:val="1"/>
          <w:sz w:val="24"/>
          <w:szCs w:val="24"/>
          <w:shd w:val="clear" w:color="auto" w:fill="FFFFFF"/>
        </w:rPr>
        <w:t>（</w:t>
      </w:r>
      <w:r>
        <w:rPr>
          <w:rFonts w:hint="eastAsia"/>
          <w:spacing w:val="1"/>
          <w:sz w:val="24"/>
          <w:szCs w:val="24"/>
          <w:shd w:val="clear" w:color="auto" w:fill="FFFFFF"/>
          <w:lang w:val="en-US" w:eastAsia="zh-CN"/>
        </w:rPr>
        <w:t>ybtsnvip@163.com</w:t>
      </w:r>
      <w:r>
        <w:rPr>
          <w:rFonts w:hint="eastAsia"/>
          <w:spacing w:val="1"/>
          <w:sz w:val="24"/>
          <w:szCs w:val="24"/>
          <w:shd w:val="clear" w:color="auto" w:fill="FFFFFF"/>
        </w:rPr>
        <w:t>）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76DBD384">
      <w:pPr>
        <w:spacing w:line="360" w:lineRule="auto"/>
        <w:ind w:left="-479" w:firstLine="480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联系单位：天津滨海国际机场有限公司</w:t>
      </w:r>
    </w:p>
    <w:p w14:paraId="0A240FE7">
      <w:pPr>
        <w:spacing w:line="360" w:lineRule="auto"/>
        <w:ind w:left="-479" w:firstLine="480" w:firstLineChars="200"/>
        <w:rPr>
          <w:rFonts w:cs="Arial" w:asciiTheme="minorEastAsia" w:hAnsiTheme="minorEastAsia"/>
          <w:sz w:val="24"/>
          <w:szCs w:val="24"/>
        </w:rPr>
      </w:pPr>
      <w:r>
        <w:rPr>
          <w:rFonts w:hint="eastAsia" w:cs="Arial" w:asciiTheme="minorEastAsia" w:hAnsiTheme="minorEastAsia"/>
          <w:sz w:val="24"/>
          <w:szCs w:val="24"/>
        </w:rPr>
        <w:t>联系人：</w:t>
      </w:r>
      <w:r>
        <w:rPr>
          <w:rFonts w:hint="eastAsia" w:cs="Arial" w:asciiTheme="minorEastAsia" w:hAnsiTheme="minorEastAsia"/>
          <w:sz w:val="24"/>
          <w:szCs w:val="24"/>
          <w:u w:val="single"/>
        </w:rPr>
        <w:t xml:space="preserve"> 田敏 </w:t>
      </w:r>
      <w:r>
        <w:rPr>
          <w:rFonts w:hint="eastAsia" w:cs="Arial" w:asciiTheme="minorEastAsia" w:hAnsiTheme="minorEastAsia"/>
          <w:sz w:val="24"/>
          <w:szCs w:val="24"/>
        </w:rPr>
        <w:t xml:space="preserve"> </w:t>
      </w:r>
    </w:p>
    <w:p w14:paraId="4DA104BB">
      <w:pPr>
        <w:spacing w:line="360" w:lineRule="auto"/>
        <w:ind w:left="-479" w:firstLine="480" w:firstLineChars="200"/>
        <w:rPr>
          <w:rFonts w:cs="Arial" w:asciiTheme="minorEastAsia" w:hAnsiTheme="minorEastAsia"/>
          <w:sz w:val="24"/>
          <w:szCs w:val="24"/>
          <w:u w:val="single"/>
        </w:rPr>
      </w:pPr>
      <w:r>
        <w:rPr>
          <w:rFonts w:hint="eastAsia" w:cs="Arial" w:asciiTheme="minorEastAsia" w:hAnsiTheme="minorEastAsia"/>
          <w:sz w:val="24"/>
          <w:szCs w:val="24"/>
        </w:rPr>
        <w:t>联系电话：</w:t>
      </w:r>
      <w:r>
        <w:rPr>
          <w:rFonts w:hint="eastAsia" w:cs="Arial" w:asciiTheme="minorEastAsia" w:hAnsiTheme="minorEastAsia"/>
          <w:sz w:val="24"/>
          <w:szCs w:val="24"/>
          <w:u w:val="single"/>
        </w:rPr>
        <w:t>022-2490781</w:t>
      </w:r>
      <w:r>
        <w:rPr>
          <w:rFonts w:cs="Arial" w:asciiTheme="minorEastAsia" w:hAnsiTheme="minorEastAsia"/>
          <w:sz w:val="24"/>
          <w:szCs w:val="24"/>
          <w:u w:val="single"/>
        </w:rPr>
        <w:t>2</w:t>
      </w:r>
    </w:p>
    <w:p w14:paraId="22551FC5">
      <w:pPr>
        <w:spacing w:line="360" w:lineRule="auto"/>
        <w:ind w:left="-479" w:firstLine="482" w:firstLineChars="200"/>
        <w:rPr>
          <w:rFonts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6</w:t>
      </w:r>
      <w:r>
        <w:rPr>
          <w:rFonts w:hint="eastAsia"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.重要提示</w:t>
      </w:r>
    </w:p>
    <w:p w14:paraId="6CBD11EA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（1）报价为贵司独立作出的一次性不可更改报价，如发现串通报价的行为，将面临不再具有参与机场各类采购项目资格的风险。</w:t>
      </w:r>
    </w:p>
    <w:p w14:paraId="3EAD14FD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sz w:val="24"/>
          <w:szCs w:val="24"/>
        </w:rPr>
        <w:t>（2）</w:t>
      </w: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报价须填报含税总额、税率、净值，如所有报价人所报税率不一致时，将按照净值进行评定。</w:t>
      </w:r>
    </w:p>
    <w:p w14:paraId="248B321A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（3）如果项目涉及多种税率，可将不同税率报价分别列出含税总额、税率、净值，将按照综合净值进行评定。</w:t>
      </w:r>
    </w:p>
    <w:p w14:paraId="40623D50">
      <w:pPr>
        <w:spacing w:line="360" w:lineRule="auto"/>
        <w:ind w:left="-479" w:firstLine="480" w:firstLineChars="200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（4）选择满足条件的最低报价供应商成交。询价结果不在官网上公示，5个工作日内未收到通知的供应商视为未中选，不再另行通知。</w:t>
      </w:r>
    </w:p>
    <w:p w14:paraId="59096348">
      <w:pPr>
        <w:spacing w:line="360" w:lineRule="auto"/>
        <w:ind w:left="-479" w:firstLine="482" w:firstLineChars="200"/>
        <w:rPr>
          <w:rFonts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B5865DA">
      <w:pPr>
        <w:spacing w:line="360" w:lineRule="auto"/>
        <w:ind w:left="-479" w:firstLine="482" w:firstLineChars="200"/>
        <w:rPr>
          <w:rFonts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1B00F73">
      <w:pPr>
        <w:spacing w:line="360" w:lineRule="auto"/>
        <w:ind w:left="-479" w:firstLine="482" w:firstLineChars="200"/>
        <w:rPr>
          <w:rFonts w:cs="Arial" w:asciiTheme="minorEastAsia" w:hAnsiTheme="minorEastAsia"/>
          <w:b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AB16A">
      <w:pPr>
        <w:spacing w:line="360" w:lineRule="auto"/>
        <w:ind w:left="-479" w:right="480" w:firstLine="480" w:firstLineChars="200"/>
        <w:jc w:val="center"/>
        <w:rPr>
          <w:rFonts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Arial"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ID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zNjZhMmFlMDYwMjMzNmIxMDM1ZDZhN2E5NmU4MzkifQ=="/>
  </w:docVars>
  <w:rsids>
    <w:rsidRoot w:val="00AC69A0"/>
    <w:rsid w:val="0006056D"/>
    <w:rsid w:val="000D6C1D"/>
    <w:rsid w:val="00125008"/>
    <w:rsid w:val="001322B7"/>
    <w:rsid w:val="00182C97"/>
    <w:rsid w:val="00294AAD"/>
    <w:rsid w:val="002E5763"/>
    <w:rsid w:val="00402DC6"/>
    <w:rsid w:val="00462F3D"/>
    <w:rsid w:val="00481D18"/>
    <w:rsid w:val="00504950"/>
    <w:rsid w:val="00565D2C"/>
    <w:rsid w:val="00620416"/>
    <w:rsid w:val="006B7D03"/>
    <w:rsid w:val="00705226"/>
    <w:rsid w:val="00771DAC"/>
    <w:rsid w:val="007A34EA"/>
    <w:rsid w:val="007E2AF5"/>
    <w:rsid w:val="00891C5B"/>
    <w:rsid w:val="008C1B9F"/>
    <w:rsid w:val="00913ABC"/>
    <w:rsid w:val="009144E9"/>
    <w:rsid w:val="00950CE4"/>
    <w:rsid w:val="00A15DB4"/>
    <w:rsid w:val="00AC69A0"/>
    <w:rsid w:val="00B94055"/>
    <w:rsid w:val="00BF7D63"/>
    <w:rsid w:val="00C2345A"/>
    <w:rsid w:val="00C45FED"/>
    <w:rsid w:val="00F567FD"/>
    <w:rsid w:val="01FB0774"/>
    <w:rsid w:val="036163CE"/>
    <w:rsid w:val="060F5B92"/>
    <w:rsid w:val="063246A3"/>
    <w:rsid w:val="099820AD"/>
    <w:rsid w:val="0A8A4D9E"/>
    <w:rsid w:val="0B2C664D"/>
    <w:rsid w:val="0B5B7BC2"/>
    <w:rsid w:val="0DE97719"/>
    <w:rsid w:val="0FE41DA0"/>
    <w:rsid w:val="11721DB5"/>
    <w:rsid w:val="13726B72"/>
    <w:rsid w:val="1392725E"/>
    <w:rsid w:val="159B4043"/>
    <w:rsid w:val="1852692C"/>
    <w:rsid w:val="197A1C78"/>
    <w:rsid w:val="19E9063D"/>
    <w:rsid w:val="20684BF6"/>
    <w:rsid w:val="21AF301C"/>
    <w:rsid w:val="22E816FB"/>
    <w:rsid w:val="237811AA"/>
    <w:rsid w:val="239025F3"/>
    <w:rsid w:val="23B42353"/>
    <w:rsid w:val="245C0166"/>
    <w:rsid w:val="260E3B8F"/>
    <w:rsid w:val="26480CC8"/>
    <w:rsid w:val="2E1675FC"/>
    <w:rsid w:val="31024592"/>
    <w:rsid w:val="338116DF"/>
    <w:rsid w:val="34724AED"/>
    <w:rsid w:val="349213A4"/>
    <w:rsid w:val="34FB55C9"/>
    <w:rsid w:val="3A775CE5"/>
    <w:rsid w:val="3EA242D1"/>
    <w:rsid w:val="4185518C"/>
    <w:rsid w:val="41FB685D"/>
    <w:rsid w:val="43AE77A8"/>
    <w:rsid w:val="44E16B7D"/>
    <w:rsid w:val="48914464"/>
    <w:rsid w:val="4B2E2CD9"/>
    <w:rsid w:val="4BBC7D76"/>
    <w:rsid w:val="4CA3076B"/>
    <w:rsid w:val="4E9E788D"/>
    <w:rsid w:val="4F8F5419"/>
    <w:rsid w:val="57CB60F6"/>
    <w:rsid w:val="57EE20E0"/>
    <w:rsid w:val="59EF7E3B"/>
    <w:rsid w:val="5DD87B21"/>
    <w:rsid w:val="5EC3364D"/>
    <w:rsid w:val="5FA22D09"/>
    <w:rsid w:val="60EE5BE8"/>
    <w:rsid w:val="615A605D"/>
    <w:rsid w:val="62802FAB"/>
    <w:rsid w:val="6507259E"/>
    <w:rsid w:val="658630FD"/>
    <w:rsid w:val="667D4B97"/>
    <w:rsid w:val="685159A7"/>
    <w:rsid w:val="6BDD3ECB"/>
    <w:rsid w:val="6DCD3FA0"/>
    <w:rsid w:val="75822C2A"/>
    <w:rsid w:val="765353AD"/>
    <w:rsid w:val="79FA1179"/>
    <w:rsid w:val="7C9E5CEA"/>
    <w:rsid w:val="7DE61CC9"/>
    <w:rsid w:val="7F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0"/>
    <w:pPr>
      <w:keepNext/>
      <w:tabs>
        <w:tab w:val="left" w:pos="0"/>
      </w:tabs>
      <w:jc w:val="center"/>
      <w:outlineLvl w:val="0"/>
    </w:pPr>
    <w:rPr>
      <w:rFonts w:ascii="Times New Roman" w:hAnsi="Times New Roman" w:eastAsia="宋体" w:cs="Times New Roman"/>
      <w:b/>
      <w:bCs/>
      <w:szCs w:val="2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unhideWhenUsed/>
    <w:qFormat/>
    <w:uiPriority w:val="99"/>
    <w:rPr>
      <w:sz w:val="28"/>
    </w:rPr>
  </w:style>
  <w:style w:type="paragraph" w:styleId="4">
    <w:name w:val="Balloon Text"/>
    <w:basedOn w:val="1"/>
    <w:link w:val="14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autoRedefine/>
    <w:qFormat/>
    <w:uiPriority w:val="0"/>
  </w:style>
  <w:style w:type="character" w:styleId="10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8"/>
    <w:link w:val="6"/>
    <w:autoRedefine/>
    <w:qFormat/>
    <w:uiPriority w:val="0"/>
    <w:rPr>
      <w:sz w:val="18"/>
      <w:szCs w:val="18"/>
    </w:rPr>
  </w:style>
  <w:style w:type="character" w:customStyle="1" w:styleId="12">
    <w:name w:val="页脚 Char"/>
    <w:basedOn w:val="8"/>
    <w:link w:val="5"/>
    <w:autoRedefine/>
    <w:qFormat/>
    <w:uiPriority w:val="0"/>
    <w:rPr>
      <w:sz w:val="18"/>
      <w:szCs w:val="18"/>
    </w:rPr>
  </w:style>
  <w:style w:type="character" w:customStyle="1" w:styleId="13">
    <w:name w:val="标题 1 Char"/>
    <w:basedOn w:val="8"/>
    <w:link w:val="2"/>
    <w:autoRedefine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14">
    <w:name w:val="批注框文本 Char"/>
    <w:basedOn w:val="8"/>
    <w:link w:val="4"/>
    <w:autoRedefine/>
    <w:semiHidden/>
    <w:qFormat/>
    <w:uiPriority w:val="99"/>
    <w:rPr>
      <w:sz w:val="18"/>
      <w:szCs w:val="18"/>
    </w:rPr>
  </w:style>
  <w:style w:type="character" w:customStyle="1" w:styleId="15">
    <w:name w:val="font4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6">
    <w:name w:val="font31"/>
    <w:basedOn w:val="8"/>
    <w:autoRedefine/>
    <w:qFormat/>
    <w:uiPriority w:val="0"/>
    <w:rPr>
      <w:rFonts w:hint="default" w:ascii="CIDFont" w:hAnsi="CIDFont" w:eastAsia="CIDFont" w:cs="CIDFont"/>
      <w:b/>
      <w:bCs/>
      <w:color w:val="000000"/>
      <w:sz w:val="22"/>
      <w:szCs w:val="22"/>
      <w:u w:val="none"/>
    </w:rPr>
  </w:style>
  <w:style w:type="character" w:customStyle="1" w:styleId="17">
    <w:name w:val="font8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71"/>
    <w:basedOn w:val="8"/>
    <w:autoRedefine/>
    <w:qFormat/>
    <w:uiPriority w:val="0"/>
    <w:rPr>
      <w:rFonts w:hint="default" w:ascii="CIDFont" w:hAnsi="CIDFont" w:eastAsia="CIDFont" w:cs="CIDFont"/>
      <w:color w:val="000000"/>
      <w:sz w:val="22"/>
      <w:szCs w:val="22"/>
      <w:u w:val="none"/>
    </w:rPr>
  </w:style>
  <w:style w:type="character" w:customStyle="1" w:styleId="19">
    <w:name w:val="font101"/>
    <w:basedOn w:val="8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112"/>
    <w:basedOn w:val="8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21">
    <w:name w:val="font91"/>
    <w:basedOn w:val="8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手册正文"/>
    <w:basedOn w:val="1"/>
    <w:qFormat/>
    <w:uiPriority w:val="0"/>
    <w:pPr>
      <w:spacing w:line="360" w:lineRule="auto"/>
      <w:ind w:right="74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天津滨海国际机场</Company>
  <Pages>2</Pages>
  <Words>1006</Words>
  <Characters>1072</Characters>
  <Lines>7</Lines>
  <Paragraphs>2</Paragraphs>
  <TotalTime>29</TotalTime>
  <ScaleCrop>false</ScaleCrop>
  <LinksUpToDate>false</LinksUpToDate>
  <CharactersWithSpaces>1126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2026-03-30T05:59:00Z</dcterms:created>
  <dc:creator>吕洋</dc:creator>
  <cp:lastModifiedBy>金瓯</cp:lastModifiedBy>
  <cp:lastPrinted>2021-05-17T01:53:00Z</cp:lastPrinted>
  <dcterms:modified xsi:type="dcterms:W3CDTF">2026-05-11T08:00:34Z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27D64E38F266437B8B6BB883DFBBBD03_13</vt:lpwstr>
  </property>
  <property fmtid="{D5CDD505-2E9C-101B-9397-08002B2CF9AE}" pid="4" name="KSOTemplateDocerSaveRecord">
    <vt:lpwstr>eyJoZGlkIjoiYTU0ZTc0ZjhhOGZiNzAxNjAwOTkxMDA5YjY1NjZjOWUiLCJ1c2VySWQiOiIyMzMwMjkzMDYifQ==</vt:lpwstr>
  </property>
</Properties>
</file>